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28CD" w:rsidRPr="005410B2" w:rsidRDefault="005410B2" w:rsidP="00FB28CD">
      <w:pPr>
        <w:bidi/>
        <w:rPr>
          <w:b/>
          <w:bCs/>
          <w:u w:val="single"/>
          <w:rtl/>
        </w:rPr>
      </w:pPr>
      <w:bookmarkStart w:id="0" w:name="_GoBack"/>
      <w:bookmarkEnd w:id="0"/>
      <w:r w:rsidRPr="005410B2">
        <w:rPr>
          <w:rFonts w:cs="Arial" w:hint="cs"/>
          <w:b/>
          <w:bCs/>
          <w:u w:val="single"/>
          <w:rtl/>
        </w:rPr>
        <w:t>מענה</w:t>
      </w:r>
      <w:r w:rsidRPr="005410B2">
        <w:rPr>
          <w:rFonts w:cs="Arial"/>
          <w:b/>
          <w:bCs/>
          <w:u w:val="single"/>
          <w:rtl/>
        </w:rPr>
        <w:t xml:space="preserve"> </w:t>
      </w:r>
      <w:r w:rsidRPr="005410B2">
        <w:rPr>
          <w:rFonts w:cs="Arial" w:hint="cs"/>
          <w:b/>
          <w:bCs/>
          <w:u w:val="single"/>
          <w:rtl/>
        </w:rPr>
        <w:t>לשאלות</w:t>
      </w:r>
      <w:r w:rsidRPr="005410B2">
        <w:rPr>
          <w:rFonts w:cs="Arial"/>
          <w:b/>
          <w:bCs/>
          <w:u w:val="single"/>
          <w:rtl/>
        </w:rPr>
        <w:t xml:space="preserve"> </w:t>
      </w:r>
      <w:r w:rsidRPr="005410B2">
        <w:rPr>
          <w:rFonts w:cs="Arial" w:hint="cs"/>
          <w:b/>
          <w:bCs/>
          <w:u w:val="single"/>
          <w:rtl/>
        </w:rPr>
        <w:t>הבהרה</w:t>
      </w:r>
      <w:r w:rsidRPr="005410B2">
        <w:rPr>
          <w:rFonts w:cs="Arial"/>
          <w:b/>
          <w:bCs/>
          <w:u w:val="single"/>
          <w:rtl/>
        </w:rPr>
        <w:t xml:space="preserve"> </w:t>
      </w:r>
      <w:r w:rsidRPr="005410B2">
        <w:rPr>
          <w:rFonts w:cs="Arial" w:hint="cs"/>
          <w:b/>
          <w:bCs/>
          <w:u w:val="single"/>
          <w:rtl/>
        </w:rPr>
        <w:t>למכרז</w:t>
      </w:r>
      <w:r w:rsidRPr="005410B2">
        <w:rPr>
          <w:rFonts w:cs="Arial"/>
          <w:b/>
          <w:bCs/>
          <w:u w:val="single"/>
          <w:rtl/>
        </w:rPr>
        <w:t xml:space="preserve"> </w:t>
      </w:r>
      <w:r w:rsidRPr="005410B2">
        <w:rPr>
          <w:rFonts w:cs="Arial" w:hint="cs"/>
          <w:b/>
          <w:bCs/>
          <w:u w:val="single"/>
          <w:rtl/>
        </w:rPr>
        <w:t>פומבי</w:t>
      </w:r>
      <w:r w:rsidRPr="005410B2">
        <w:rPr>
          <w:rFonts w:cs="Arial"/>
          <w:b/>
          <w:bCs/>
          <w:u w:val="single"/>
          <w:rtl/>
        </w:rPr>
        <w:t xml:space="preserve"> 82/2017 </w:t>
      </w:r>
      <w:r w:rsidRPr="005410B2">
        <w:rPr>
          <w:rFonts w:cs="Arial" w:hint="cs"/>
          <w:b/>
          <w:bCs/>
          <w:u w:val="single"/>
          <w:rtl/>
        </w:rPr>
        <w:t>שירות</w:t>
      </w:r>
      <w:r w:rsidRPr="005410B2">
        <w:rPr>
          <w:rFonts w:cs="Arial"/>
          <w:b/>
          <w:bCs/>
          <w:u w:val="single"/>
          <w:rtl/>
        </w:rPr>
        <w:t xml:space="preserve"> </w:t>
      </w:r>
      <w:r w:rsidRPr="005410B2">
        <w:rPr>
          <w:rFonts w:cs="Arial" w:hint="cs"/>
          <w:b/>
          <w:bCs/>
          <w:u w:val="single"/>
          <w:rtl/>
        </w:rPr>
        <w:t>ריצוף</w:t>
      </w:r>
      <w:r w:rsidRPr="005410B2">
        <w:rPr>
          <w:rFonts w:cs="Arial"/>
          <w:b/>
          <w:bCs/>
          <w:u w:val="single"/>
          <w:rtl/>
        </w:rPr>
        <w:t xml:space="preserve"> </w:t>
      </w:r>
      <w:r w:rsidRPr="005410B2">
        <w:rPr>
          <w:rFonts w:cs="Arial" w:hint="cs"/>
          <w:b/>
          <w:bCs/>
          <w:u w:val="single"/>
          <w:rtl/>
        </w:rPr>
        <w:t>דנ</w:t>
      </w:r>
      <w:r w:rsidRPr="005410B2">
        <w:rPr>
          <w:rFonts w:cs="Arial"/>
          <w:b/>
          <w:bCs/>
          <w:u w:val="single"/>
          <w:rtl/>
        </w:rPr>
        <w:t>"</w:t>
      </w:r>
      <w:r w:rsidRPr="005410B2">
        <w:rPr>
          <w:rFonts w:cs="Arial" w:hint="cs"/>
          <w:b/>
          <w:bCs/>
          <w:u w:val="single"/>
          <w:rtl/>
        </w:rPr>
        <w:t>א</w:t>
      </w:r>
      <w:r w:rsidRPr="005410B2">
        <w:rPr>
          <w:rFonts w:cs="Arial"/>
          <w:b/>
          <w:bCs/>
          <w:u w:val="single"/>
          <w:rtl/>
        </w:rPr>
        <w:t xml:space="preserve"> </w:t>
      </w:r>
      <w:r w:rsidRPr="005410B2">
        <w:rPr>
          <w:rFonts w:cs="Arial" w:hint="cs"/>
          <w:b/>
          <w:bCs/>
          <w:u w:val="single"/>
          <w:rtl/>
        </w:rPr>
        <w:t>בשיטת</w:t>
      </w:r>
      <w:r w:rsidRPr="005410B2">
        <w:rPr>
          <w:rFonts w:cs="Arial"/>
          <w:b/>
          <w:bCs/>
          <w:u w:val="single"/>
          <w:rtl/>
        </w:rPr>
        <w:t xml:space="preserve"> </w:t>
      </w:r>
      <w:r w:rsidRPr="005410B2">
        <w:rPr>
          <w:b/>
          <w:bCs/>
          <w:u w:val="single"/>
        </w:rPr>
        <w:t>Sanger</w:t>
      </w:r>
    </w:p>
    <w:tbl>
      <w:tblPr>
        <w:tblStyle w:val="a3"/>
        <w:bidiVisual/>
        <w:tblW w:w="0" w:type="auto"/>
        <w:tblInd w:w="173" w:type="dxa"/>
        <w:tblLook w:val="04A0" w:firstRow="1" w:lastRow="0" w:firstColumn="1" w:lastColumn="0" w:noHBand="0" w:noVBand="1"/>
      </w:tblPr>
      <w:tblGrid>
        <w:gridCol w:w="792"/>
        <w:gridCol w:w="1692"/>
        <w:gridCol w:w="3593"/>
        <w:gridCol w:w="3100"/>
      </w:tblGrid>
      <w:tr w:rsidR="000E3B2A" w:rsidRPr="00017014" w:rsidTr="00017014">
        <w:tc>
          <w:tcPr>
            <w:tcW w:w="792" w:type="dxa"/>
          </w:tcPr>
          <w:p w:rsidR="005410B2" w:rsidRPr="00017014" w:rsidRDefault="0056229C" w:rsidP="00034A0D">
            <w:pPr>
              <w:bidi/>
              <w:rPr>
                <w:rFonts w:cs="FrankRuehl"/>
                <w:sz w:val="26"/>
                <w:szCs w:val="26"/>
                <w:rtl/>
              </w:rPr>
            </w:pPr>
            <w:r w:rsidRPr="00017014">
              <w:rPr>
                <w:rFonts w:cs="FrankRuehl" w:hint="cs"/>
                <w:sz w:val="26"/>
                <w:szCs w:val="26"/>
                <w:rtl/>
              </w:rPr>
              <w:t>מס'</w:t>
            </w:r>
          </w:p>
        </w:tc>
        <w:tc>
          <w:tcPr>
            <w:tcW w:w="1692" w:type="dxa"/>
          </w:tcPr>
          <w:p w:rsidR="005410B2" w:rsidRPr="00017014" w:rsidRDefault="005410B2" w:rsidP="00034A0D">
            <w:pPr>
              <w:bidi/>
              <w:rPr>
                <w:rFonts w:cs="FrankRuehl"/>
                <w:sz w:val="26"/>
                <w:szCs w:val="26"/>
                <w:rtl/>
              </w:rPr>
            </w:pPr>
            <w:r w:rsidRPr="00017014">
              <w:rPr>
                <w:rFonts w:cs="FrankRuehl" w:hint="cs"/>
                <w:sz w:val="26"/>
                <w:szCs w:val="26"/>
                <w:rtl/>
              </w:rPr>
              <w:t>מספר סעיף</w:t>
            </w:r>
          </w:p>
        </w:tc>
        <w:tc>
          <w:tcPr>
            <w:tcW w:w="3593" w:type="dxa"/>
          </w:tcPr>
          <w:p w:rsidR="005410B2" w:rsidRPr="00017014" w:rsidRDefault="005410B2" w:rsidP="00034A0D">
            <w:pPr>
              <w:bidi/>
              <w:rPr>
                <w:rFonts w:cs="FrankRuehl"/>
                <w:sz w:val="26"/>
                <w:szCs w:val="26"/>
                <w:rtl/>
              </w:rPr>
            </w:pPr>
            <w:r w:rsidRPr="00017014">
              <w:rPr>
                <w:rFonts w:cs="FrankRuehl" w:hint="cs"/>
                <w:sz w:val="26"/>
                <w:szCs w:val="26"/>
                <w:rtl/>
              </w:rPr>
              <w:t>הערה\שאלה</w:t>
            </w:r>
          </w:p>
        </w:tc>
        <w:tc>
          <w:tcPr>
            <w:tcW w:w="3100" w:type="dxa"/>
          </w:tcPr>
          <w:p w:rsidR="005410B2" w:rsidRPr="00017014" w:rsidRDefault="0056229C" w:rsidP="00034A0D">
            <w:pPr>
              <w:bidi/>
              <w:rPr>
                <w:rFonts w:cs="FrankRuehl"/>
                <w:sz w:val="26"/>
                <w:szCs w:val="26"/>
                <w:rtl/>
              </w:rPr>
            </w:pPr>
            <w:r w:rsidRPr="00017014">
              <w:rPr>
                <w:rFonts w:cs="FrankRuehl" w:hint="cs"/>
                <w:sz w:val="26"/>
                <w:szCs w:val="26"/>
                <w:rtl/>
              </w:rPr>
              <w:t>תשובה</w:t>
            </w:r>
          </w:p>
        </w:tc>
      </w:tr>
      <w:tr w:rsidR="000E3B2A" w:rsidRPr="00017014" w:rsidTr="00017014">
        <w:trPr>
          <w:trHeight w:val="1390"/>
        </w:trPr>
        <w:tc>
          <w:tcPr>
            <w:tcW w:w="792" w:type="dxa"/>
          </w:tcPr>
          <w:p w:rsidR="005410B2" w:rsidRPr="00017014" w:rsidRDefault="004B1BE9" w:rsidP="00C92A3A">
            <w:pPr>
              <w:bidi/>
              <w:rPr>
                <w:rFonts w:cs="FrankRuehl"/>
                <w:sz w:val="26"/>
                <w:szCs w:val="26"/>
                <w:rtl/>
              </w:rPr>
            </w:pPr>
            <w:r w:rsidRPr="00017014">
              <w:rPr>
                <w:rFonts w:cs="FrankRuehl" w:hint="cs"/>
                <w:sz w:val="26"/>
                <w:szCs w:val="26"/>
                <w:rtl/>
              </w:rPr>
              <w:t>1</w:t>
            </w:r>
          </w:p>
        </w:tc>
        <w:tc>
          <w:tcPr>
            <w:tcW w:w="1692" w:type="dxa"/>
          </w:tcPr>
          <w:p w:rsidR="005410B2" w:rsidRPr="00017014" w:rsidRDefault="0056229C" w:rsidP="00C92A3A">
            <w:pPr>
              <w:bidi/>
              <w:rPr>
                <w:rFonts w:cs="FrankRuehl"/>
                <w:b/>
                <w:bCs/>
                <w:sz w:val="26"/>
                <w:szCs w:val="26"/>
                <w:u w:val="single"/>
                <w:rtl/>
              </w:rPr>
            </w:pPr>
            <w:r w:rsidRPr="00017014">
              <w:rPr>
                <w:rFonts w:cs="FrankRuehl" w:hint="cs"/>
                <w:sz w:val="26"/>
                <w:szCs w:val="26"/>
                <w:rtl/>
              </w:rPr>
              <w:t xml:space="preserve">כללי </w:t>
            </w:r>
            <w:r w:rsidR="005410B2" w:rsidRPr="00017014">
              <w:rPr>
                <w:rFonts w:cs="FrankRuehl" w:hint="cs"/>
                <w:sz w:val="26"/>
                <w:szCs w:val="26"/>
                <w:rtl/>
              </w:rPr>
              <w:t>1.2.2</w:t>
            </w:r>
          </w:p>
        </w:tc>
        <w:tc>
          <w:tcPr>
            <w:tcW w:w="3593" w:type="dxa"/>
          </w:tcPr>
          <w:p w:rsidR="005410B2" w:rsidRPr="00017014" w:rsidRDefault="005410B2" w:rsidP="00017014">
            <w:pPr>
              <w:bidi/>
              <w:spacing w:before="100" w:beforeAutospacing="1" w:after="100" w:afterAutospacing="1"/>
              <w:rPr>
                <w:rFonts w:cs="FrankRuehl"/>
                <w:sz w:val="26"/>
                <w:szCs w:val="26"/>
                <w:rtl/>
              </w:rPr>
            </w:pPr>
            <w:r w:rsidRPr="00017014">
              <w:rPr>
                <w:rFonts w:cs="FrankRuehl"/>
                <w:sz w:val="26"/>
                <w:szCs w:val="26"/>
                <w:rtl/>
              </w:rPr>
              <w:t>האוניברסיטה אינה רשומה ברשם רשמי ואינה גוף סטטוטורי. האוניברסיטה היא מוסד מוכר להשכלה גבוהה. מבוקש להבהיר כי מוסדות מוכרים להשכלה גבוהה יוכלו להגיש הצעה למכרז זה.</w:t>
            </w:r>
          </w:p>
        </w:tc>
        <w:tc>
          <w:tcPr>
            <w:tcW w:w="3100" w:type="dxa"/>
          </w:tcPr>
          <w:p w:rsidR="005410B2" w:rsidRPr="00017014" w:rsidRDefault="00FC1B45" w:rsidP="00FC1B45">
            <w:pPr>
              <w:bidi/>
              <w:spacing w:before="100" w:beforeAutospacing="1" w:after="100" w:afterAutospacing="1"/>
              <w:rPr>
                <w:rFonts w:cs="FrankRuehl"/>
                <w:sz w:val="26"/>
                <w:szCs w:val="26"/>
                <w:rtl/>
              </w:rPr>
            </w:pPr>
            <w:r w:rsidRPr="00017014">
              <w:rPr>
                <w:rFonts w:cs="FrankRuehl" w:hint="cs"/>
                <w:sz w:val="26"/>
                <w:szCs w:val="26"/>
                <w:rtl/>
              </w:rPr>
              <w:t xml:space="preserve">עורך המשרד מאפשר לקבל במכרז זה  הצעות ממוסדות להשכלה גבוהה (אוניברסיטאות, מכללות אקדמיות או מכללות מקצועיות) ובתנאי כי הן חוסות תחת סמכות </w:t>
            </w:r>
            <w:proofErr w:type="spellStart"/>
            <w:r w:rsidRPr="00017014">
              <w:rPr>
                <w:rFonts w:cs="FrankRuehl" w:hint="cs"/>
                <w:sz w:val="26"/>
                <w:szCs w:val="26"/>
                <w:rtl/>
              </w:rPr>
              <w:t>המל"ג</w:t>
            </w:r>
            <w:proofErr w:type="spellEnd"/>
            <w:r w:rsidRPr="00017014">
              <w:rPr>
                <w:rFonts w:cs="FrankRuehl" w:hint="cs"/>
                <w:sz w:val="26"/>
                <w:szCs w:val="26"/>
                <w:rtl/>
              </w:rPr>
              <w:t xml:space="preserve">.   </w:t>
            </w:r>
          </w:p>
        </w:tc>
      </w:tr>
      <w:tr w:rsidR="000E3B2A" w:rsidRPr="00017014" w:rsidTr="00017014">
        <w:tc>
          <w:tcPr>
            <w:tcW w:w="792" w:type="dxa"/>
          </w:tcPr>
          <w:p w:rsidR="005410B2" w:rsidRPr="00017014" w:rsidRDefault="004B1BE9" w:rsidP="00C92A3A">
            <w:pPr>
              <w:bidi/>
              <w:rPr>
                <w:rFonts w:cs="FrankRuehl"/>
                <w:sz w:val="26"/>
                <w:szCs w:val="26"/>
                <w:rtl/>
              </w:rPr>
            </w:pPr>
            <w:r w:rsidRPr="00017014">
              <w:rPr>
                <w:rFonts w:cs="FrankRuehl" w:hint="cs"/>
                <w:sz w:val="26"/>
                <w:szCs w:val="26"/>
                <w:rtl/>
              </w:rPr>
              <w:t>2</w:t>
            </w:r>
          </w:p>
        </w:tc>
        <w:tc>
          <w:tcPr>
            <w:tcW w:w="1692" w:type="dxa"/>
          </w:tcPr>
          <w:p w:rsidR="0056229C" w:rsidRPr="00017014" w:rsidRDefault="0056229C" w:rsidP="00C92A3A">
            <w:pPr>
              <w:bidi/>
              <w:rPr>
                <w:rFonts w:cs="FrankRuehl"/>
                <w:sz w:val="26"/>
                <w:szCs w:val="26"/>
                <w:rtl/>
              </w:rPr>
            </w:pPr>
            <w:r w:rsidRPr="00017014">
              <w:rPr>
                <w:rFonts w:cs="FrankRuehl" w:hint="cs"/>
                <w:sz w:val="26"/>
                <w:szCs w:val="26"/>
                <w:rtl/>
              </w:rPr>
              <w:t xml:space="preserve">נספח 1 מפרט טכני והשירותים הנדרשים </w:t>
            </w:r>
          </w:p>
          <w:p w:rsidR="005410B2" w:rsidRPr="00017014" w:rsidRDefault="009E3CDE" w:rsidP="009E3CDE">
            <w:pPr>
              <w:bidi/>
              <w:rPr>
                <w:rFonts w:cs="FrankRuehl"/>
                <w:sz w:val="26"/>
                <w:szCs w:val="26"/>
                <w:rtl/>
              </w:rPr>
            </w:pPr>
            <w:r w:rsidRPr="00017014">
              <w:rPr>
                <w:rFonts w:cs="FrankRuehl" w:hint="cs"/>
                <w:sz w:val="26"/>
                <w:szCs w:val="26"/>
                <w:rtl/>
              </w:rPr>
              <w:t xml:space="preserve">ס' </w:t>
            </w:r>
            <w:r w:rsidR="005410B2" w:rsidRPr="00017014">
              <w:rPr>
                <w:rFonts w:cs="FrankRuehl" w:hint="cs"/>
                <w:sz w:val="26"/>
                <w:szCs w:val="26"/>
                <w:rtl/>
              </w:rPr>
              <w:t>4 - ה</w:t>
            </w:r>
          </w:p>
        </w:tc>
        <w:tc>
          <w:tcPr>
            <w:tcW w:w="3593" w:type="dxa"/>
          </w:tcPr>
          <w:p w:rsidR="005410B2" w:rsidRPr="00017014" w:rsidRDefault="00D926AF" w:rsidP="00D926AF">
            <w:pPr>
              <w:bidi/>
              <w:rPr>
                <w:rFonts w:cs="FrankRuehl"/>
                <w:sz w:val="26"/>
                <w:szCs w:val="26"/>
                <w:rtl/>
              </w:rPr>
            </w:pPr>
            <w:r w:rsidRPr="00017014">
              <w:rPr>
                <w:rFonts w:cs="FrankRuehl" w:hint="cs"/>
                <w:sz w:val="26"/>
                <w:szCs w:val="26"/>
                <w:rtl/>
              </w:rPr>
              <w:t xml:space="preserve">מציע פלוני בקש לבחון אפשרות כי איסוף הדגימות יעשה ממקום אחר שאינו חצרי משרד החקלאות.  </w:t>
            </w:r>
          </w:p>
        </w:tc>
        <w:tc>
          <w:tcPr>
            <w:tcW w:w="3100" w:type="dxa"/>
          </w:tcPr>
          <w:p w:rsidR="006B6A41" w:rsidRPr="00017014" w:rsidRDefault="00D926AF" w:rsidP="00D926AF">
            <w:pPr>
              <w:bidi/>
              <w:rPr>
                <w:rFonts w:cs="FrankRuehl"/>
                <w:sz w:val="26"/>
                <w:szCs w:val="26"/>
                <w:rtl/>
              </w:rPr>
            </w:pPr>
            <w:r w:rsidRPr="00017014">
              <w:rPr>
                <w:rFonts w:cs="FrankRuehl" w:hint="cs"/>
                <w:sz w:val="26"/>
                <w:szCs w:val="26"/>
                <w:rtl/>
              </w:rPr>
              <w:t xml:space="preserve"> הבקשה נדחית </w:t>
            </w:r>
            <w:r w:rsidRPr="00017014">
              <w:rPr>
                <w:rFonts w:cs="FrankRuehl"/>
                <w:sz w:val="26"/>
                <w:szCs w:val="26"/>
                <w:rtl/>
              </w:rPr>
              <w:t>–</w:t>
            </w:r>
            <w:r w:rsidRPr="00017014">
              <w:rPr>
                <w:rFonts w:cs="FrankRuehl" w:hint="cs"/>
                <w:sz w:val="26"/>
                <w:szCs w:val="26"/>
                <w:rtl/>
              </w:rPr>
              <w:t xml:space="preserve"> איסוף הדגימות ייעשה מן המכון הווטרינרי בלבד.  </w:t>
            </w:r>
          </w:p>
        </w:tc>
      </w:tr>
      <w:tr w:rsidR="000E3B2A" w:rsidRPr="00017014" w:rsidTr="00017014">
        <w:tc>
          <w:tcPr>
            <w:tcW w:w="792" w:type="dxa"/>
          </w:tcPr>
          <w:p w:rsidR="005410B2" w:rsidRPr="00017014" w:rsidRDefault="004B1BE9" w:rsidP="00C92A3A">
            <w:pPr>
              <w:bidi/>
              <w:rPr>
                <w:rFonts w:cs="FrankRuehl"/>
                <w:sz w:val="26"/>
                <w:szCs w:val="26"/>
                <w:rtl/>
              </w:rPr>
            </w:pPr>
            <w:r w:rsidRPr="00017014">
              <w:rPr>
                <w:rFonts w:cs="FrankRuehl" w:hint="cs"/>
                <w:sz w:val="26"/>
                <w:szCs w:val="26"/>
                <w:rtl/>
              </w:rPr>
              <w:t>3</w:t>
            </w:r>
          </w:p>
        </w:tc>
        <w:tc>
          <w:tcPr>
            <w:tcW w:w="1692" w:type="dxa"/>
          </w:tcPr>
          <w:p w:rsidR="009E3CDE" w:rsidRPr="00017014" w:rsidRDefault="009E3CDE" w:rsidP="009E3CDE">
            <w:pPr>
              <w:bidi/>
              <w:rPr>
                <w:rFonts w:cs="FrankRuehl"/>
                <w:sz w:val="26"/>
                <w:szCs w:val="26"/>
                <w:rtl/>
              </w:rPr>
            </w:pPr>
            <w:r w:rsidRPr="00017014">
              <w:rPr>
                <w:rFonts w:cs="FrankRuehl" w:hint="cs"/>
                <w:sz w:val="26"/>
                <w:szCs w:val="26"/>
                <w:rtl/>
              </w:rPr>
              <w:t xml:space="preserve">בהסכם </w:t>
            </w:r>
          </w:p>
          <w:p w:rsidR="009E3CDE" w:rsidRPr="00017014" w:rsidRDefault="009E3CDE" w:rsidP="009E3CDE">
            <w:pPr>
              <w:bidi/>
              <w:rPr>
                <w:rFonts w:cs="FrankRuehl"/>
                <w:sz w:val="26"/>
                <w:szCs w:val="26"/>
                <w:rtl/>
              </w:rPr>
            </w:pPr>
            <w:r w:rsidRPr="00017014">
              <w:rPr>
                <w:rFonts w:cs="FrankRuehl" w:hint="cs"/>
                <w:sz w:val="26"/>
                <w:szCs w:val="26"/>
                <w:rtl/>
              </w:rPr>
              <w:t>חלף ערבות</w:t>
            </w:r>
          </w:p>
          <w:p w:rsidR="005410B2" w:rsidRPr="00017014" w:rsidRDefault="009E3CDE" w:rsidP="009E3CDE">
            <w:pPr>
              <w:bidi/>
              <w:rPr>
                <w:rFonts w:cs="FrankRuehl"/>
                <w:sz w:val="26"/>
                <w:szCs w:val="26"/>
                <w:rtl/>
              </w:rPr>
            </w:pPr>
            <w:r w:rsidRPr="00017014">
              <w:rPr>
                <w:rFonts w:cs="FrankRuehl" w:hint="cs"/>
                <w:sz w:val="26"/>
                <w:szCs w:val="26"/>
                <w:rtl/>
              </w:rPr>
              <w:t xml:space="preserve">ס' </w:t>
            </w:r>
            <w:r w:rsidR="005410B2" w:rsidRPr="00017014">
              <w:rPr>
                <w:rFonts w:cs="FrankRuehl" w:hint="cs"/>
                <w:sz w:val="26"/>
                <w:szCs w:val="26"/>
                <w:rtl/>
              </w:rPr>
              <w:t>4.10</w:t>
            </w:r>
          </w:p>
        </w:tc>
        <w:tc>
          <w:tcPr>
            <w:tcW w:w="3593" w:type="dxa"/>
          </w:tcPr>
          <w:p w:rsidR="005410B2" w:rsidRPr="00017014" w:rsidRDefault="005410B2" w:rsidP="00676C09">
            <w:pPr>
              <w:bidi/>
              <w:rPr>
                <w:rFonts w:cs="FrankRuehl"/>
                <w:sz w:val="26"/>
                <w:szCs w:val="26"/>
              </w:rPr>
            </w:pPr>
            <w:r w:rsidRPr="00017014">
              <w:rPr>
                <w:rFonts w:cs="FrankRuehl" w:hint="cs"/>
                <w:sz w:val="26"/>
                <w:szCs w:val="26"/>
                <w:rtl/>
              </w:rPr>
              <w:t xml:space="preserve">יש התייחסות </w:t>
            </w:r>
            <w:r w:rsidRPr="00017014">
              <w:rPr>
                <w:rFonts w:cs="FrankRuehl"/>
                <w:sz w:val="26"/>
                <w:szCs w:val="26"/>
                <w:rtl/>
              </w:rPr>
              <w:t xml:space="preserve">להוראת </w:t>
            </w:r>
            <w:proofErr w:type="spellStart"/>
            <w:r w:rsidRPr="00017014">
              <w:rPr>
                <w:rFonts w:cs="FrankRuehl"/>
                <w:sz w:val="26"/>
                <w:szCs w:val="26"/>
                <w:rtl/>
              </w:rPr>
              <w:t>חשכ</w:t>
            </w:r>
            <w:r w:rsidR="00017014">
              <w:rPr>
                <w:rFonts w:cs="FrankRuehl" w:hint="cs"/>
                <w:sz w:val="26"/>
                <w:szCs w:val="26"/>
                <w:rtl/>
              </w:rPr>
              <w:t>"</w:t>
            </w:r>
            <w:r w:rsidRPr="00017014">
              <w:rPr>
                <w:rFonts w:cs="FrankRuehl"/>
                <w:sz w:val="26"/>
                <w:szCs w:val="26"/>
                <w:rtl/>
              </w:rPr>
              <w:t>ל</w:t>
            </w:r>
            <w:proofErr w:type="spellEnd"/>
            <w:r w:rsidRPr="00017014">
              <w:rPr>
                <w:rFonts w:cs="FrankRuehl"/>
                <w:sz w:val="26"/>
                <w:szCs w:val="26"/>
                <w:rtl/>
              </w:rPr>
              <w:t xml:space="preserve"> אבל לא לסעיף הנכון שלה (תחום השירותים החברתיים</w:t>
            </w:r>
            <w:r w:rsidRPr="00017014">
              <w:rPr>
                <w:rFonts w:cs="FrankRuehl" w:hint="cs"/>
                <w:sz w:val="26"/>
                <w:szCs w:val="26"/>
                <w:rtl/>
              </w:rPr>
              <w:t>)</w:t>
            </w:r>
            <w:r w:rsidRPr="00017014">
              <w:rPr>
                <w:rFonts w:cs="FrankRuehl"/>
                <w:sz w:val="26"/>
                <w:szCs w:val="26"/>
                <w:rtl/>
              </w:rPr>
              <w:t xml:space="preserve"> – </w:t>
            </w:r>
            <w:r w:rsidRPr="00017014">
              <w:rPr>
                <w:rFonts w:cs="FrankRuehl" w:hint="cs"/>
                <w:sz w:val="26"/>
                <w:szCs w:val="26"/>
                <w:rtl/>
              </w:rPr>
              <w:t xml:space="preserve">מבקשים </w:t>
            </w:r>
            <w:r w:rsidRPr="00017014">
              <w:rPr>
                <w:rFonts w:cs="FrankRuehl"/>
                <w:sz w:val="26"/>
                <w:szCs w:val="26"/>
                <w:rtl/>
              </w:rPr>
              <w:t xml:space="preserve"> שי</w:t>
            </w:r>
            <w:r w:rsidRPr="00017014">
              <w:rPr>
                <w:rFonts w:cs="FrankRuehl" w:hint="cs"/>
                <w:sz w:val="26"/>
                <w:szCs w:val="26"/>
                <w:rtl/>
              </w:rPr>
              <w:t xml:space="preserve">ותר </w:t>
            </w:r>
            <w:r w:rsidRPr="00017014">
              <w:rPr>
                <w:rFonts w:cs="FrankRuehl"/>
                <w:sz w:val="26"/>
                <w:szCs w:val="26"/>
                <w:rtl/>
              </w:rPr>
              <w:t>מפורש מכתב קיזוז לפי ההוראה הנ"</w:t>
            </w:r>
            <w:r w:rsidRPr="00017014">
              <w:rPr>
                <w:rFonts w:cs="FrankRuehl" w:hint="cs"/>
                <w:sz w:val="26"/>
                <w:szCs w:val="26"/>
                <w:rtl/>
              </w:rPr>
              <w:t>ל</w:t>
            </w:r>
            <w:r w:rsidRPr="00017014">
              <w:rPr>
                <w:rFonts w:cs="FrankRuehl"/>
                <w:sz w:val="26"/>
                <w:szCs w:val="26"/>
                <w:rtl/>
              </w:rPr>
              <w:t xml:space="preserve"> של </w:t>
            </w:r>
            <w:proofErr w:type="spellStart"/>
            <w:r w:rsidRPr="00017014">
              <w:rPr>
                <w:rFonts w:cs="FrankRuehl"/>
                <w:sz w:val="26"/>
                <w:szCs w:val="26"/>
                <w:rtl/>
              </w:rPr>
              <w:t>החשכ"ל</w:t>
            </w:r>
            <w:proofErr w:type="spellEnd"/>
          </w:p>
          <w:p w:rsidR="005410B2" w:rsidRPr="00017014" w:rsidRDefault="005410B2" w:rsidP="00676C09">
            <w:pPr>
              <w:bidi/>
              <w:rPr>
                <w:rFonts w:cs="FrankRuehl"/>
                <w:sz w:val="26"/>
                <w:szCs w:val="26"/>
                <w:rtl/>
              </w:rPr>
            </w:pPr>
          </w:p>
        </w:tc>
        <w:tc>
          <w:tcPr>
            <w:tcW w:w="3100" w:type="dxa"/>
          </w:tcPr>
          <w:p w:rsidR="005410B2" w:rsidRPr="00017014" w:rsidRDefault="00FC1B45" w:rsidP="009E3CDE">
            <w:pPr>
              <w:bidi/>
              <w:rPr>
                <w:rFonts w:cs="FrankRuehl"/>
                <w:sz w:val="26"/>
                <w:szCs w:val="26"/>
                <w:rtl/>
              </w:rPr>
            </w:pPr>
            <w:bookmarkStart w:id="1" w:name="_Ref473465123"/>
            <w:r w:rsidRPr="00017014">
              <w:rPr>
                <w:rFonts w:cs="FrankRuehl"/>
                <w:sz w:val="26"/>
                <w:szCs w:val="26"/>
                <w:rtl/>
              </w:rPr>
              <w:t xml:space="preserve">משרד ממשלתי המבקש להתקשר עם </w:t>
            </w:r>
            <w:r w:rsidRPr="00017014">
              <w:rPr>
                <w:rFonts w:cs="FrankRuehl" w:hint="cs"/>
                <w:sz w:val="26"/>
                <w:szCs w:val="26"/>
                <w:rtl/>
              </w:rPr>
              <w:t xml:space="preserve">גוף סטטוטורי, חברה ממשלתית או </w:t>
            </w:r>
            <w:r w:rsidRPr="00017014">
              <w:rPr>
                <w:rFonts w:cs="FrankRuehl"/>
                <w:sz w:val="26"/>
                <w:szCs w:val="26"/>
                <w:rtl/>
              </w:rPr>
              <w:t>מוסד להשכלה גבוהה</w:t>
            </w:r>
            <w:r w:rsidRPr="00017014">
              <w:rPr>
                <w:rFonts w:cs="FrankRuehl" w:hint="cs"/>
                <w:sz w:val="26"/>
                <w:szCs w:val="26"/>
                <w:rtl/>
              </w:rPr>
              <w:t>,</w:t>
            </w:r>
            <w:r w:rsidRPr="00017014">
              <w:rPr>
                <w:rFonts w:cs="FrankRuehl"/>
                <w:sz w:val="26"/>
                <w:szCs w:val="26"/>
                <w:rtl/>
              </w:rPr>
              <w:t xml:space="preserve"> שהמדינה משתתפת בתקציבו</w:t>
            </w:r>
            <w:r w:rsidRPr="00017014">
              <w:rPr>
                <w:rFonts w:cs="FrankRuehl" w:hint="cs"/>
                <w:sz w:val="26"/>
                <w:szCs w:val="26"/>
                <w:rtl/>
              </w:rPr>
              <w:t xml:space="preserve"> (להלן: "גוף ציבורי")</w:t>
            </w:r>
            <w:r w:rsidRPr="00017014">
              <w:rPr>
                <w:rFonts w:cs="FrankRuehl"/>
                <w:sz w:val="26"/>
                <w:szCs w:val="26"/>
                <w:rtl/>
              </w:rPr>
              <w:t>, יהיה רשאי להחליף את הדרישה לכתב ערבות הצעה או לכתב ערבות ביצוע בדרישה להוראת קיזוז</w:t>
            </w:r>
            <w:r w:rsidRPr="00017014">
              <w:rPr>
                <w:rFonts w:cs="FrankRuehl" w:hint="cs"/>
                <w:sz w:val="26"/>
                <w:szCs w:val="26"/>
                <w:rtl/>
              </w:rPr>
              <w:t xml:space="preserve"> בהתאם למפורט בהוראת </w:t>
            </w:r>
            <w:proofErr w:type="spellStart"/>
            <w:r w:rsidRPr="00017014">
              <w:rPr>
                <w:rFonts w:cs="FrankRuehl" w:hint="cs"/>
                <w:sz w:val="26"/>
                <w:szCs w:val="26"/>
                <w:rtl/>
              </w:rPr>
              <w:t>תכ"מ</w:t>
            </w:r>
            <w:proofErr w:type="spellEnd"/>
            <w:r w:rsidRPr="00017014">
              <w:rPr>
                <w:rFonts w:cs="FrankRuehl" w:hint="cs"/>
                <w:sz w:val="26"/>
                <w:szCs w:val="26"/>
                <w:rtl/>
              </w:rPr>
              <w:t xml:space="preserve"> 7.7.1 ועל בסיס נוסח כתב הקיזוז מצורף לה כנספח ג'.</w:t>
            </w:r>
            <w:bookmarkEnd w:id="1"/>
          </w:p>
        </w:tc>
      </w:tr>
      <w:tr w:rsidR="000E3B2A" w:rsidRPr="00017014" w:rsidTr="00017014">
        <w:tc>
          <w:tcPr>
            <w:tcW w:w="792" w:type="dxa"/>
          </w:tcPr>
          <w:p w:rsidR="005410B2" w:rsidRPr="00017014" w:rsidRDefault="004B1BE9" w:rsidP="00C92A3A">
            <w:pPr>
              <w:bidi/>
              <w:rPr>
                <w:rFonts w:cs="FrankRuehl"/>
                <w:sz w:val="26"/>
                <w:szCs w:val="26"/>
                <w:rtl/>
              </w:rPr>
            </w:pPr>
            <w:r w:rsidRPr="00017014">
              <w:rPr>
                <w:rFonts w:cs="FrankRuehl" w:hint="cs"/>
                <w:sz w:val="26"/>
                <w:szCs w:val="26"/>
                <w:rtl/>
              </w:rPr>
              <w:t>4</w:t>
            </w:r>
          </w:p>
        </w:tc>
        <w:tc>
          <w:tcPr>
            <w:tcW w:w="1692" w:type="dxa"/>
          </w:tcPr>
          <w:p w:rsidR="005410B2" w:rsidRPr="00017014" w:rsidRDefault="005410B2" w:rsidP="00C92A3A">
            <w:pPr>
              <w:bidi/>
              <w:rPr>
                <w:rFonts w:cs="FrankRuehl"/>
                <w:sz w:val="26"/>
                <w:szCs w:val="26"/>
                <w:rtl/>
              </w:rPr>
            </w:pPr>
            <w:r w:rsidRPr="00017014">
              <w:rPr>
                <w:rFonts w:cs="FrankRuehl" w:hint="cs"/>
                <w:sz w:val="26"/>
                <w:szCs w:val="26"/>
                <w:rtl/>
              </w:rPr>
              <w:t>נספח</w:t>
            </w:r>
            <w:r w:rsidR="009E3CDE" w:rsidRPr="00017014">
              <w:rPr>
                <w:rFonts w:cs="FrankRuehl" w:hint="cs"/>
                <w:sz w:val="26"/>
                <w:szCs w:val="26"/>
                <w:rtl/>
              </w:rPr>
              <w:t xml:space="preserve"> הצהרה וסודיות</w:t>
            </w:r>
            <w:r w:rsidRPr="00017014">
              <w:rPr>
                <w:rFonts w:cs="FrankRuehl" w:hint="cs"/>
                <w:sz w:val="26"/>
                <w:szCs w:val="26"/>
                <w:rtl/>
              </w:rPr>
              <w:t xml:space="preserve"> 9 סעיף 3</w:t>
            </w:r>
          </w:p>
        </w:tc>
        <w:tc>
          <w:tcPr>
            <w:tcW w:w="3593" w:type="dxa"/>
          </w:tcPr>
          <w:p w:rsidR="005410B2" w:rsidRPr="00017014" w:rsidRDefault="00FC1B45" w:rsidP="00017014">
            <w:pPr>
              <w:bidi/>
              <w:rPr>
                <w:rFonts w:cs="FrankRuehl"/>
                <w:sz w:val="26"/>
                <w:szCs w:val="26"/>
                <w:rtl/>
              </w:rPr>
            </w:pPr>
            <w:r w:rsidRPr="00017014">
              <w:rPr>
                <w:rFonts w:cs="FrankRuehl" w:hint="cs"/>
                <w:sz w:val="26"/>
                <w:szCs w:val="26"/>
                <w:rtl/>
              </w:rPr>
              <w:t xml:space="preserve"> ב</w:t>
            </w:r>
            <w:r w:rsidR="00D926AF" w:rsidRPr="00017014">
              <w:rPr>
                <w:rFonts w:cs="FrankRuehl" w:hint="cs"/>
                <w:sz w:val="26"/>
                <w:szCs w:val="26"/>
                <w:rtl/>
              </w:rPr>
              <w:t>ק</w:t>
            </w:r>
            <w:r w:rsidRPr="00017014">
              <w:rPr>
                <w:rFonts w:cs="FrankRuehl" w:hint="cs"/>
                <w:sz w:val="26"/>
                <w:szCs w:val="26"/>
                <w:rtl/>
              </w:rPr>
              <w:t xml:space="preserve">שת מציע להוסיף לנספח הבהרה כי אין בחתימתו </w:t>
            </w:r>
            <w:proofErr w:type="spellStart"/>
            <w:r w:rsidRPr="00017014">
              <w:rPr>
                <w:rFonts w:cs="FrankRuehl" w:hint="cs"/>
                <w:sz w:val="26"/>
                <w:szCs w:val="26"/>
                <w:rtl/>
              </w:rPr>
              <w:t>ע</w:t>
            </w:r>
            <w:r w:rsidR="00017014">
              <w:rPr>
                <w:rFonts w:cs="FrankRuehl" w:hint="cs"/>
                <w:sz w:val="26"/>
                <w:szCs w:val="26"/>
                <w:rtl/>
              </w:rPr>
              <w:t>ג"ב</w:t>
            </w:r>
            <w:proofErr w:type="spellEnd"/>
            <w:r w:rsidR="00017014">
              <w:rPr>
                <w:rFonts w:cs="FrankRuehl" w:hint="cs"/>
                <w:sz w:val="26"/>
                <w:szCs w:val="26"/>
                <w:rtl/>
              </w:rPr>
              <w:t xml:space="preserve"> נספח 9 מ</w:t>
            </w:r>
            <w:r w:rsidRPr="00017014">
              <w:rPr>
                <w:rFonts w:cs="FrankRuehl" w:hint="cs"/>
                <w:sz w:val="26"/>
                <w:szCs w:val="26"/>
                <w:rtl/>
              </w:rPr>
              <w:t>ש</w:t>
            </w:r>
            <w:r w:rsidR="00017014">
              <w:rPr>
                <w:rFonts w:cs="FrankRuehl" w:hint="cs"/>
                <w:sz w:val="26"/>
                <w:szCs w:val="26"/>
                <w:rtl/>
              </w:rPr>
              <w:t>ו</w:t>
            </w:r>
            <w:r w:rsidRPr="00017014">
              <w:rPr>
                <w:rFonts w:cs="FrankRuehl" w:hint="cs"/>
                <w:sz w:val="26"/>
                <w:szCs w:val="26"/>
                <w:rtl/>
              </w:rPr>
              <w:t xml:space="preserve">ם מניעה מהמשך </w:t>
            </w:r>
            <w:r w:rsidR="005410B2" w:rsidRPr="00017014">
              <w:rPr>
                <w:rFonts w:cs="FrankRuehl" w:hint="cs"/>
                <w:sz w:val="26"/>
                <w:szCs w:val="26"/>
                <w:rtl/>
              </w:rPr>
              <w:t xml:space="preserve">שירותים </w:t>
            </w:r>
            <w:r w:rsidRPr="00017014">
              <w:rPr>
                <w:rFonts w:cs="FrankRuehl" w:hint="cs"/>
                <w:sz w:val="26"/>
                <w:szCs w:val="26"/>
                <w:rtl/>
              </w:rPr>
              <w:t>ל</w:t>
            </w:r>
            <w:r w:rsidR="00017014">
              <w:rPr>
                <w:rFonts w:cs="FrankRuehl" w:hint="cs"/>
                <w:sz w:val="26"/>
                <w:szCs w:val="26"/>
                <w:rtl/>
              </w:rPr>
              <w:t>ג</w:t>
            </w:r>
            <w:r w:rsidRPr="00017014">
              <w:rPr>
                <w:rFonts w:cs="FrankRuehl" w:hint="cs"/>
                <w:sz w:val="26"/>
                <w:szCs w:val="26"/>
                <w:rtl/>
              </w:rPr>
              <w:t>ורמים אחרים ובתנאי שהשירות ולוחות הזמנים אינ</w:t>
            </w:r>
            <w:r w:rsidR="00017014">
              <w:rPr>
                <w:rFonts w:cs="FrankRuehl" w:hint="cs"/>
                <w:sz w:val="26"/>
                <w:szCs w:val="26"/>
                <w:rtl/>
              </w:rPr>
              <w:t>ם</w:t>
            </w:r>
            <w:r w:rsidRPr="00017014">
              <w:rPr>
                <w:rFonts w:cs="FrankRuehl" w:hint="cs"/>
                <w:sz w:val="26"/>
                <w:szCs w:val="26"/>
                <w:rtl/>
              </w:rPr>
              <w:t xml:space="preserve"> נפגעים </w:t>
            </w:r>
            <w:r w:rsidR="005410B2" w:rsidRPr="00017014">
              <w:rPr>
                <w:rFonts w:cs="FrankRuehl" w:hint="cs"/>
                <w:sz w:val="26"/>
                <w:szCs w:val="26"/>
                <w:rtl/>
              </w:rPr>
              <w:t>.</w:t>
            </w:r>
          </w:p>
        </w:tc>
        <w:tc>
          <w:tcPr>
            <w:tcW w:w="3100" w:type="dxa"/>
          </w:tcPr>
          <w:p w:rsidR="005410B2" w:rsidRPr="00017014" w:rsidRDefault="00FC1B45" w:rsidP="00676C09">
            <w:pPr>
              <w:bidi/>
              <w:rPr>
                <w:rFonts w:cs="FrankRuehl"/>
                <w:sz w:val="26"/>
                <w:szCs w:val="26"/>
                <w:rtl/>
              </w:rPr>
            </w:pPr>
            <w:r w:rsidRPr="00017014">
              <w:rPr>
                <w:rFonts w:cs="FrankRuehl" w:hint="cs"/>
                <w:sz w:val="26"/>
                <w:szCs w:val="26"/>
                <w:rtl/>
              </w:rPr>
              <w:t xml:space="preserve">מקובל. </w:t>
            </w:r>
          </w:p>
        </w:tc>
      </w:tr>
      <w:tr w:rsidR="000E3B2A" w:rsidRPr="00017014" w:rsidTr="00017014">
        <w:tc>
          <w:tcPr>
            <w:tcW w:w="792" w:type="dxa"/>
          </w:tcPr>
          <w:p w:rsidR="005410B2" w:rsidRPr="00017014" w:rsidRDefault="004B1BE9" w:rsidP="00C92A3A">
            <w:pPr>
              <w:bidi/>
              <w:rPr>
                <w:rFonts w:cs="FrankRuehl"/>
                <w:sz w:val="26"/>
                <w:szCs w:val="26"/>
                <w:rtl/>
              </w:rPr>
            </w:pPr>
            <w:r w:rsidRPr="00017014">
              <w:rPr>
                <w:rFonts w:cs="FrankRuehl" w:hint="cs"/>
                <w:sz w:val="26"/>
                <w:szCs w:val="26"/>
                <w:rtl/>
              </w:rPr>
              <w:t>5</w:t>
            </w:r>
          </w:p>
        </w:tc>
        <w:tc>
          <w:tcPr>
            <w:tcW w:w="1692" w:type="dxa"/>
          </w:tcPr>
          <w:p w:rsidR="005410B2" w:rsidRPr="00017014" w:rsidRDefault="005410B2" w:rsidP="00C92A3A">
            <w:pPr>
              <w:bidi/>
              <w:rPr>
                <w:rFonts w:cs="FrankRuehl"/>
                <w:sz w:val="26"/>
                <w:szCs w:val="26"/>
                <w:rtl/>
              </w:rPr>
            </w:pPr>
            <w:r w:rsidRPr="00017014">
              <w:rPr>
                <w:rFonts w:cs="FrankRuehl" w:hint="cs"/>
                <w:sz w:val="26"/>
                <w:szCs w:val="26"/>
                <w:rtl/>
              </w:rPr>
              <w:t xml:space="preserve">נספח 12 </w:t>
            </w:r>
            <w:r w:rsidR="009E3CDE" w:rsidRPr="00017014">
              <w:rPr>
                <w:rFonts w:cs="FrankRuehl" w:hint="cs"/>
                <w:sz w:val="26"/>
                <w:szCs w:val="26"/>
                <w:rtl/>
              </w:rPr>
              <w:t xml:space="preserve">ניסיון המציע </w:t>
            </w:r>
            <w:r w:rsidRPr="00017014">
              <w:rPr>
                <w:rFonts w:cs="FrankRuehl" w:hint="cs"/>
                <w:sz w:val="26"/>
                <w:szCs w:val="26"/>
                <w:rtl/>
              </w:rPr>
              <w:t>סעיף 1</w:t>
            </w:r>
          </w:p>
        </w:tc>
        <w:tc>
          <w:tcPr>
            <w:tcW w:w="3593" w:type="dxa"/>
          </w:tcPr>
          <w:p w:rsidR="005410B2" w:rsidRPr="00017014" w:rsidRDefault="00FC1B45" w:rsidP="00D926AF">
            <w:pPr>
              <w:bidi/>
              <w:rPr>
                <w:rFonts w:cs="FrankRuehl"/>
                <w:sz w:val="26"/>
                <w:szCs w:val="26"/>
                <w:rtl/>
              </w:rPr>
            </w:pPr>
            <w:r w:rsidRPr="00017014">
              <w:rPr>
                <w:rFonts w:cs="FrankRuehl" w:hint="cs"/>
                <w:sz w:val="26"/>
                <w:szCs w:val="26"/>
                <w:rtl/>
              </w:rPr>
              <w:t xml:space="preserve">בקשת מציע, </w:t>
            </w:r>
            <w:r w:rsidR="005410B2" w:rsidRPr="00017014">
              <w:rPr>
                <w:rFonts w:cs="FrankRuehl" w:hint="cs"/>
                <w:sz w:val="26"/>
                <w:szCs w:val="26"/>
                <w:rtl/>
              </w:rPr>
              <w:t>לתת פירוט מינימלי מדי בשל חשש להסגרת שמות לקוחות למתחרים. השירות שאנו נותנים הוא שירות שוטף שאינו תחום בזמן. בכל מקרה מבקש</w:t>
            </w:r>
            <w:r w:rsidR="00D926AF" w:rsidRPr="00017014">
              <w:rPr>
                <w:rFonts w:cs="FrankRuehl" w:hint="cs"/>
                <w:sz w:val="26"/>
                <w:szCs w:val="26"/>
                <w:rtl/>
              </w:rPr>
              <w:t xml:space="preserve">ים </w:t>
            </w:r>
            <w:r w:rsidR="005410B2" w:rsidRPr="00017014">
              <w:rPr>
                <w:rFonts w:cs="FrankRuehl" w:hint="cs"/>
                <w:sz w:val="26"/>
                <w:szCs w:val="26"/>
                <w:rtl/>
              </w:rPr>
              <w:t>לוודא שרשימת  הלקוחות תישאר חסויה.</w:t>
            </w:r>
          </w:p>
        </w:tc>
        <w:tc>
          <w:tcPr>
            <w:tcW w:w="3100" w:type="dxa"/>
          </w:tcPr>
          <w:p w:rsidR="005410B2" w:rsidRPr="00017014" w:rsidRDefault="00D926AF" w:rsidP="00D926AF">
            <w:pPr>
              <w:bidi/>
              <w:rPr>
                <w:rFonts w:cs="FrankRuehl"/>
                <w:sz w:val="26"/>
                <w:szCs w:val="26"/>
                <w:rtl/>
              </w:rPr>
            </w:pPr>
            <w:r w:rsidRPr="00017014">
              <w:rPr>
                <w:rFonts w:cs="FrankRuehl" w:hint="cs"/>
                <w:sz w:val="26"/>
                <w:szCs w:val="26"/>
                <w:rtl/>
              </w:rPr>
              <w:t xml:space="preserve">יש לפרט את הלקוחות להם ניתן השירות לרבות פרטי קשר שיאפשרו למשרד את אימות המידע. ככל שמציע מבקש לחסות איזה מבין הלקוחות כאמור יציין זאת בדף נפרד בהצעתו  ואת הטעמים לכך.    </w:t>
            </w:r>
          </w:p>
        </w:tc>
      </w:tr>
      <w:tr w:rsidR="000E3B2A" w:rsidRPr="00017014" w:rsidTr="00017014">
        <w:tc>
          <w:tcPr>
            <w:tcW w:w="792" w:type="dxa"/>
          </w:tcPr>
          <w:p w:rsidR="005410B2" w:rsidRPr="00017014" w:rsidRDefault="004B1BE9" w:rsidP="00C92A3A">
            <w:pPr>
              <w:bidi/>
              <w:rPr>
                <w:rFonts w:cs="FrankRuehl"/>
                <w:sz w:val="26"/>
                <w:szCs w:val="26"/>
                <w:rtl/>
              </w:rPr>
            </w:pPr>
            <w:r w:rsidRPr="00017014">
              <w:rPr>
                <w:rFonts w:cs="FrankRuehl" w:hint="cs"/>
                <w:sz w:val="26"/>
                <w:szCs w:val="26"/>
                <w:rtl/>
              </w:rPr>
              <w:t>6</w:t>
            </w:r>
          </w:p>
        </w:tc>
        <w:tc>
          <w:tcPr>
            <w:tcW w:w="1692" w:type="dxa"/>
          </w:tcPr>
          <w:p w:rsidR="005410B2" w:rsidRPr="00017014" w:rsidRDefault="005410B2" w:rsidP="00C92A3A">
            <w:pPr>
              <w:bidi/>
              <w:rPr>
                <w:rFonts w:cs="FrankRuehl"/>
                <w:sz w:val="26"/>
                <w:szCs w:val="26"/>
                <w:rtl/>
              </w:rPr>
            </w:pPr>
            <w:r w:rsidRPr="00017014">
              <w:rPr>
                <w:rFonts w:cs="FrankRuehl" w:hint="cs"/>
                <w:sz w:val="26"/>
                <w:szCs w:val="26"/>
                <w:rtl/>
              </w:rPr>
              <w:t>נספח 13</w:t>
            </w:r>
            <w:r w:rsidR="009E3CDE" w:rsidRPr="00017014">
              <w:rPr>
                <w:rFonts w:cs="FrankRuehl" w:hint="cs"/>
                <w:sz w:val="26"/>
                <w:szCs w:val="26"/>
                <w:rtl/>
              </w:rPr>
              <w:t xml:space="preserve"> </w:t>
            </w:r>
            <w:r w:rsidR="00017014" w:rsidRPr="00017014">
              <w:rPr>
                <w:rFonts w:cs="FrankRuehl" w:hint="cs"/>
                <w:sz w:val="26"/>
                <w:szCs w:val="26"/>
                <w:rtl/>
              </w:rPr>
              <w:t>ניסיון</w:t>
            </w:r>
            <w:r w:rsidR="009E3CDE" w:rsidRPr="00017014">
              <w:rPr>
                <w:rFonts w:cs="FrankRuehl" w:hint="cs"/>
                <w:sz w:val="26"/>
                <w:szCs w:val="26"/>
                <w:rtl/>
              </w:rPr>
              <w:t xml:space="preserve"> הצוות המוצע</w:t>
            </w:r>
          </w:p>
        </w:tc>
        <w:tc>
          <w:tcPr>
            <w:tcW w:w="3593" w:type="dxa"/>
          </w:tcPr>
          <w:p w:rsidR="005410B2" w:rsidRPr="00017014" w:rsidRDefault="005410B2" w:rsidP="00D926AF">
            <w:pPr>
              <w:bidi/>
              <w:rPr>
                <w:rFonts w:cs="FrankRuehl"/>
                <w:sz w:val="26"/>
                <w:szCs w:val="26"/>
                <w:rtl/>
              </w:rPr>
            </w:pPr>
            <w:r w:rsidRPr="00017014">
              <w:rPr>
                <w:rFonts w:cs="FrankRuehl" w:hint="cs"/>
                <w:sz w:val="26"/>
                <w:szCs w:val="26"/>
                <w:rtl/>
              </w:rPr>
              <w:t xml:space="preserve">קורות חיים של מי צריך לשלוח? של צוות המעבדה? כמה מאנשי הצוות? </w:t>
            </w:r>
            <w:r w:rsidR="00D926AF" w:rsidRPr="00017014">
              <w:rPr>
                <w:rFonts w:cs="FrankRuehl" w:hint="cs"/>
                <w:sz w:val="26"/>
                <w:szCs w:val="26"/>
                <w:rtl/>
              </w:rPr>
              <w:t xml:space="preserve">מציע פלוני סבר כי צירופם אינו </w:t>
            </w:r>
            <w:r w:rsidRPr="00017014">
              <w:rPr>
                <w:rFonts w:cs="FrankRuehl" w:hint="cs"/>
                <w:sz w:val="26"/>
                <w:szCs w:val="26"/>
                <w:rtl/>
              </w:rPr>
              <w:t>רלוונטי מאחר ומדובר בעבודה טכנית פשוטה. בכל מקרה מבקשים שבמידה ואתם מתעקשים המידע יישא</w:t>
            </w:r>
            <w:r w:rsidRPr="00017014">
              <w:rPr>
                <w:rFonts w:cs="FrankRuehl" w:hint="eastAsia"/>
                <w:sz w:val="26"/>
                <w:szCs w:val="26"/>
                <w:rtl/>
              </w:rPr>
              <w:t>ר</w:t>
            </w:r>
            <w:r w:rsidRPr="00017014">
              <w:rPr>
                <w:rFonts w:cs="FrankRuehl" w:hint="cs"/>
                <w:sz w:val="26"/>
                <w:szCs w:val="26"/>
                <w:rtl/>
              </w:rPr>
              <w:t xml:space="preserve"> חסוי בשל צנעת הפרט. מה הם תנאי הסף מבחינת השכלה? היכן זה כתוב?</w:t>
            </w:r>
          </w:p>
        </w:tc>
        <w:tc>
          <w:tcPr>
            <w:tcW w:w="3100" w:type="dxa"/>
          </w:tcPr>
          <w:p w:rsidR="005410B2" w:rsidRPr="00017014" w:rsidRDefault="00D926AF" w:rsidP="00D926AF">
            <w:pPr>
              <w:bidi/>
              <w:rPr>
                <w:rFonts w:cs="FrankRuehl"/>
                <w:sz w:val="26"/>
                <w:szCs w:val="26"/>
                <w:rtl/>
              </w:rPr>
            </w:pPr>
            <w:r w:rsidRPr="00017014">
              <w:rPr>
                <w:rFonts w:cs="FrankRuehl" w:hint="cs"/>
                <w:sz w:val="26"/>
                <w:szCs w:val="26"/>
                <w:rtl/>
              </w:rPr>
              <w:t xml:space="preserve">הבקשה מתקבלת </w:t>
            </w:r>
            <w:r w:rsidRPr="00017014">
              <w:rPr>
                <w:rFonts w:cs="FrankRuehl"/>
                <w:sz w:val="26"/>
                <w:szCs w:val="26"/>
                <w:rtl/>
              </w:rPr>
              <w:t>–</w:t>
            </w:r>
            <w:r w:rsidRPr="00017014">
              <w:rPr>
                <w:rFonts w:cs="FrankRuehl" w:hint="cs"/>
                <w:sz w:val="26"/>
                <w:szCs w:val="26"/>
                <w:rtl/>
              </w:rPr>
              <w:t xml:space="preserve"> הדרישה לצירוף קו"ח </w:t>
            </w:r>
            <w:r w:rsidRPr="00017014">
              <w:rPr>
                <w:rFonts w:cs="FrankRuehl"/>
                <w:sz w:val="26"/>
                <w:szCs w:val="26"/>
                <w:rtl/>
              </w:rPr>
              <w:t>–</w:t>
            </w:r>
            <w:r w:rsidRPr="00017014">
              <w:rPr>
                <w:rFonts w:cs="FrankRuehl" w:hint="cs"/>
                <w:sz w:val="26"/>
                <w:szCs w:val="26"/>
                <w:rtl/>
              </w:rPr>
              <w:t xml:space="preserve"> מושמטת. </w:t>
            </w:r>
          </w:p>
        </w:tc>
      </w:tr>
      <w:tr w:rsidR="000E3B2A" w:rsidRPr="00017014" w:rsidTr="00017014">
        <w:tc>
          <w:tcPr>
            <w:tcW w:w="792" w:type="dxa"/>
          </w:tcPr>
          <w:p w:rsidR="004B1BE9" w:rsidRPr="00017014" w:rsidRDefault="004B1BE9" w:rsidP="004B1BE9">
            <w:pPr>
              <w:bidi/>
              <w:rPr>
                <w:rFonts w:cs="FrankRuehl"/>
                <w:sz w:val="26"/>
                <w:szCs w:val="26"/>
                <w:rtl/>
              </w:rPr>
            </w:pPr>
            <w:r w:rsidRPr="00017014">
              <w:rPr>
                <w:rFonts w:cs="FrankRuehl" w:hint="cs"/>
                <w:sz w:val="26"/>
                <w:szCs w:val="26"/>
                <w:rtl/>
              </w:rPr>
              <w:t>7</w:t>
            </w:r>
          </w:p>
        </w:tc>
        <w:tc>
          <w:tcPr>
            <w:tcW w:w="1692" w:type="dxa"/>
          </w:tcPr>
          <w:p w:rsidR="004B1BE9" w:rsidRPr="00017014" w:rsidRDefault="00652B52" w:rsidP="004B1BE9">
            <w:pPr>
              <w:bidi/>
              <w:rPr>
                <w:rFonts w:cs="FrankRuehl"/>
                <w:sz w:val="26"/>
                <w:szCs w:val="26"/>
                <w:rtl/>
              </w:rPr>
            </w:pPr>
            <w:r w:rsidRPr="00017014">
              <w:rPr>
                <w:rFonts w:cs="FrankRuehl" w:hint="cs"/>
                <w:sz w:val="26"/>
                <w:szCs w:val="26"/>
                <w:rtl/>
              </w:rPr>
              <w:t>פרק נספחים</w:t>
            </w:r>
          </w:p>
          <w:p w:rsidR="00652B52" w:rsidRPr="00017014" w:rsidRDefault="00652B52" w:rsidP="00652B52">
            <w:pPr>
              <w:bidi/>
              <w:rPr>
                <w:rFonts w:cs="FrankRuehl"/>
                <w:sz w:val="26"/>
                <w:szCs w:val="26"/>
                <w:rtl/>
              </w:rPr>
            </w:pPr>
            <w:r w:rsidRPr="00017014">
              <w:rPr>
                <w:rFonts w:cs="FrankRuehl" w:hint="cs"/>
                <w:sz w:val="26"/>
                <w:szCs w:val="26"/>
                <w:rtl/>
              </w:rPr>
              <w:t>2.1.3</w:t>
            </w:r>
          </w:p>
        </w:tc>
        <w:tc>
          <w:tcPr>
            <w:tcW w:w="3593" w:type="dxa"/>
          </w:tcPr>
          <w:p w:rsidR="004B1BE9" w:rsidRPr="00017014" w:rsidRDefault="004B1BE9" w:rsidP="00D926AF">
            <w:pPr>
              <w:bidi/>
              <w:rPr>
                <w:rFonts w:cs="FrankRuehl"/>
                <w:sz w:val="26"/>
                <w:szCs w:val="26"/>
              </w:rPr>
            </w:pPr>
            <w:r w:rsidRPr="00017014">
              <w:rPr>
                <w:rFonts w:cs="FrankRuehl"/>
                <w:sz w:val="26"/>
                <w:szCs w:val="26"/>
                <w:rtl/>
              </w:rPr>
              <w:t xml:space="preserve">נסח </w:t>
            </w:r>
            <w:r w:rsidR="00D926AF" w:rsidRPr="00017014">
              <w:rPr>
                <w:rFonts w:cs="FrankRuehl" w:hint="cs"/>
                <w:sz w:val="26"/>
                <w:szCs w:val="26"/>
                <w:rtl/>
              </w:rPr>
              <w:t xml:space="preserve">בדבר אי היות המציע במעמד של </w:t>
            </w:r>
            <w:r w:rsidRPr="00017014">
              <w:rPr>
                <w:rFonts w:cs="FrankRuehl"/>
                <w:sz w:val="26"/>
                <w:szCs w:val="26"/>
                <w:rtl/>
              </w:rPr>
              <w:t xml:space="preserve">חברה </w:t>
            </w:r>
            <w:r w:rsidRPr="00017014">
              <w:rPr>
                <w:rFonts w:cs="FrankRuehl" w:hint="cs"/>
                <w:sz w:val="26"/>
                <w:szCs w:val="26"/>
                <w:rtl/>
              </w:rPr>
              <w:t>מפרת</w:t>
            </w:r>
            <w:r w:rsidRPr="00017014">
              <w:rPr>
                <w:rFonts w:cs="FrankRuehl"/>
                <w:sz w:val="26"/>
                <w:szCs w:val="26"/>
                <w:rtl/>
              </w:rPr>
              <w:t xml:space="preserve"> חוק (עמוד 19)- </w:t>
            </w:r>
            <w:r w:rsidR="00D926AF" w:rsidRPr="00017014">
              <w:rPr>
                <w:rFonts w:cs="FrankRuehl" w:hint="cs"/>
                <w:sz w:val="26"/>
                <w:szCs w:val="26"/>
                <w:rtl/>
              </w:rPr>
              <w:t xml:space="preserve">אינו רלבנטי למוסד להשכלה גבוהה  </w:t>
            </w:r>
          </w:p>
          <w:p w:rsidR="004B1BE9" w:rsidRPr="00017014" w:rsidRDefault="004B1BE9" w:rsidP="004B1BE9">
            <w:pPr>
              <w:bidi/>
              <w:rPr>
                <w:rFonts w:cs="FrankRuehl"/>
                <w:sz w:val="26"/>
                <w:szCs w:val="26"/>
                <w:rtl/>
              </w:rPr>
            </w:pPr>
          </w:p>
        </w:tc>
        <w:tc>
          <w:tcPr>
            <w:tcW w:w="3100" w:type="dxa"/>
          </w:tcPr>
          <w:p w:rsidR="004B1BE9" w:rsidRPr="00017014" w:rsidRDefault="00FC1B45" w:rsidP="006B6A41">
            <w:pPr>
              <w:bidi/>
              <w:rPr>
                <w:rFonts w:cs="FrankRuehl"/>
                <w:sz w:val="26"/>
                <w:szCs w:val="26"/>
                <w:rtl/>
              </w:rPr>
            </w:pPr>
            <w:r w:rsidRPr="00017014">
              <w:rPr>
                <w:rFonts w:cs="FrankRuehl" w:hint="cs"/>
                <w:sz w:val="26"/>
                <w:szCs w:val="26"/>
                <w:rtl/>
              </w:rPr>
              <w:t xml:space="preserve">אישור כאמור רלבנטי לתאגידים מסוג חברות. </w:t>
            </w:r>
            <w:r w:rsidR="00D926AF" w:rsidRPr="00017014">
              <w:rPr>
                <w:rFonts w:cs="FrankRuehl" w:hint="cs"/>
                <w:sz w:val="26"/>
                <w:szCs w:val="26"/>
                <w:rtl/>
              </w:rPr>
              <w:t xml:space="preserve">באופן טבעי </w:t>
            </w:r>
            <w:r w:rsidR="00D926AF" w:rsidRPr="00017014">
              <w:rPr>
                <w:rFonts w:cs="FrankRuehl"/>
                <w:sz w:val="26"/>
                <w:szCs w:val="26"/>
                <w:rtl/>
              </w:rPr>
              <w:t>–</w:t>
            </w:r>
            <w:r w:rsidR="00D926AF" w:rsidRPr="00017014">
              <w:rPr>
                <w:rFonts w:cs="FrankRuehl" w:hint="cs"/>
                <w:sz w:val="26"/>
                <w:szCs w:val="26"/>
                <w:rtl/>
              </w:rPr>
              <w:t xml:space="preserve"> אישור רשם העמותות </w:t>
            </w:r>
            <w:r w:rsidR="00D926AF" w:rsidRPr="00017014">
              <w:rPr>
                <w:rFonts w:cs="FrankRuehl"/>
                <w:sz w:val="26"/>
                <w:szCs w:val="26"/>
                <w:rtl/>
              </w:rPr>
              <w:t>–</w:t>
            </w:r>
            <w:r w:rsidR="00D926AF" w:rsidRPr="00017014">
              <w:rPr>
                <w:rFonts w:cs="FrankRuehl" w:hint="cs"/>
                <w:sz w:val="26"/>
                <w:szCs w:val="26"/>
                <w:rtl/>
              </w:rPr>
              <w:t xml:space="preserve"> חל על עמותות רשומות בלבד. </w:t>
            </w:r>
          </w:p>
        </w:tc>
      </w:tr>
      <w:tr w:rsidR="000E3B2A" w:rsidRPr="00017014" w:rsidTr="00017014">
        <w:tc>
          <w:tcPr>
            <w:tcW w:w="792" w:type="dxa"/>
          </w:tcPr>
          <w:p w:rsidR="004B1BE9" w:rsidRPr="00017014" w:rsidRDefault="004B1BE9" w:rsidP="004B1BE9">
            <w:pPr>
              <w:bidi/>
              <w:rPr>
                <w:rFonts w:cs="FrankRuehl"/>
                <w:sz w:val="26"/>
                <w:szCs w:val="26"/>
                <w:rtl/>
              </w:rPr>
            </w:pPr>
            <w:r w:rsidRPr="00017014">
              <w:rPr>
                <w:rFonts w:cs="FrankRuehl" w:hint="cs"/>
                <w:sz w:val="26"/>
                <w:szCs w:val="26"/>
                <w:rtl/>
              </w:rPr>
              <w:t>9</w:t>
            </w:r>
          </w:p>
        </w:tc>
        <w:tc>
          <w:tcPr>
            <w:tcW w:w="1692" w:type="dxa"/>
          </w:tcPr>
          <w:p w:rsidR="00652B52" w:rsidRPr="00017014" w:rsidRDefault="00652B52" w:rsidP="004B1BE9">
            <w:pPr>
              <w:bidi/>
              <w:rPr>
                <w:rFonts w:cs="FrankRuehl"/>
                <w:sz w:val="26"/>
                <w:szCs w:val="26"/>
                <w:rtl/>
              </w:rPr>
            </w:pPr>
            <w:r w:rsidRPr="00017014">
              <w:rPr>
                <w:rFonts w:cs="FrankRuehl" w:hint="cs"/>
                <w:sz w:val="26"/>
                <w:szCs w:val="26"/>
                <w:rtl/>
              </w:rPr>
              <w:t>פרק נספחים</w:t>
            </w:r>
          </w:p>
          <w:p w:rsidR="004B1BE9" w:rsidRPr="00017014" w:rsidRDefault="004B1BE9" w:rsidP="00652B52">
            <w:pPr>
              <w:bidi/>
              <w:rPr>
                <w:rFonts w:cs="FrankRuehl"/>
                <w:sz w:val="26"/>
                <w:szCs w:val="26"/>
                <w:rtl/>
              </w:rPr>
            </w:pPr>
            <w:r w:rsidRPr="00017014">
              <w:rPr>
                <w:rFonts w:cs="FrankRuehl" w:hint="cs"/>
                <w:sz w:val="26"/>
                <w:szCs w:val="26"/>
                <w:rtl/>
              </w:rPr>
              <w:t>עמוד 19</w:t>
            </w:r>
          </w:p>
        </w:tc>
        <w:tc>
          <w:tcPr>
            <w:tcW w:w="3593" w:type="dxa"/>
          </w:tcPr>
          <w:p w:rsidR="004B1BE9" w:rsidRPr="00017014" w:rsidRDefault="004B1BE9" w:rsidP="004B1BE9">
            <w:pPr>
              <w:bidi/>
              <w:rPr>
                <w:rFonts w:cs="FrankRuehl"/>
                <w:sz w:val="26"/>
                <w:szCs w:val="26"/>
              </w:rPr>
            </w:pPr>
            <w:r w:rsidRPr="00017014">
              <w:rPr>
                <w:rFonts w:cs="FrankRuehl" w:hint="cs"/>
                <w:sz w:val="26"/>
                <w:szCs w:val="26"/>
                <w:rtl/>
              </w:rPr>
              <w:t>מסמכים</w:t>
            </w:r>
            <w:r w:rsidRPr="00017014">
              <w:rPr>
                <w:rFonts w:cs="FrankRuehl"/>
                <w:sz w:val="26"/>
                <w:szCs w:val="26"/>
              </w:rPr>
              <w:t xml:space="preserve"> </w:t>
            </w:r>
            <w:r w:rsidRPr="00017014">
              <w:rPr>
                <w:rFonts w:cs="FrankRuehl" w:hint="cs"/>
                <w:sz w:val="26"/>
                <w:szCs w:val="26"/>
                <w:rtl/>
              </w:rPr>
              <w:t>שעל</w:t>
            </w:r>
            <w:r w:rsidRPr="00017014">
              <w:rPr>
                <w:rFonts w:cs="FrankRuehl"/>
                <w:sz w:val="26"/>
                <w:szCs w:val="26"/>
              </w:rPr>
              <w:t xml:space="preserve"> </w:t>
            </w:r>
            <w:r w:rsidRPr="00017014">
              <w:rPr>
                <w:rFonts w:cs="FrankRuehl" w:hint="cs"/>
                <w:sz w:val="26"/>
                <w:szCs w:val="26"/>
                <w:rtl/>
              </w:rPr>
              <w:t>המציע</w:t>
            </w:r>
            <w:r w:rsidRPr="00017014">
              <w:rPr>
                <w:rFonts w:cs="FrankRuehl"/>
                <w:sz w:val="26"/>
                <w:szCs w:val="26"/>
              </w:rPr>
              <w:t xml:space="preserve"> </w:t>
            </w:r>
            <w:r w:rsidRPr="00017014">
              <w:rPr>
                <w:rFonts w:cs="FrankRuehl" w:hint="cs"/>
                <w:sz w:val="26"/>
                <w:szCs w:val="26"/>
                <w:rtl/>
              </w:rPr>
              <w:t>לצרף</w:t>
            </w:r>
            <w:r w:rsidRPr="00017014">
              <w:rPr>
                <w:rFonts w:cs="FrankRuehl"/>
                <w:sz w:val="26"/>
                <w:szCs w:val="26"/>
              </w:rPr>
              <w:t xml:space="preserve"> </w:t>
            </w:r>
            <w:r w:rsidRPr="00017014">
              <w:rPr>
                <w:rFonts w:cs="FrankRuehl" w:hint="cs"/>
                <w:sz w:val="26"/>
                <w:szCs w:val="26"/>
                <w:rtl/>
              </w:rPr>
              <w:t>לפי</w:t>
            </w:r>
            <w:r w:rsidRPr="00017014">
              <w:rPr>
                <w:rFonts w:cs="FrankRuehl"/>
                <w:sz w:val="26"/>
                <w:szCs w:val="26"/>
              </w:rPr>
              <w:t xml:space="preserve"> </w:t>
            </w:r>
            <w:r w:rsidRPr="00017014">
              <w:rPr>
                <w:rFonts w:cs="FrankRuehl" w:hint="cs"/>
                <w:sz w:val="26"/>
                <w:szCs w:val="26"/>
                <w:rtl/>
              </w:rPr>
              <w:t>תנאי</w:t>
            </w:r>
            <w:r w:rsidRPr="00017014">
              <w:rPr>
                <w:rFonts w:cs="FrankRuehl"/>
                <w:sz w:val="26"/>
                <w:szCs w:val="26"/>
              </w:rPr>
              <w:t xml:space="preserve"> </w:t>
            </w:r>
            <w:r w:rsidRPr="00017014">
              <w:rPr>
                <w:rFonts w:cs="FrankRuehl" w:hint="cs"/>
                <w:sz w:val="26"/>
                <w:szCs w:val="26"/>
                <w:rtl/>
              </w:rPr>
              <w:t>הסף</w:t>
            </w:r>
            <w:r w:rsidRPr="00017014">
              <w:rPr>
                <w:rFonts w:cs="FrankRuehl"/>
                <w:sz w:val="26"/>
                <w:szCs w:val="26"/>
              </w:rPr>
              <w:t xml:space="preserve"> </w:t>
            </w:r>
            <w:r w:rsidRPr="00017014">
              <w:rPr>
                <w:rFonts w:cs="FrankRuehl" w:hint="cs"/>
                <w:sz w:val="26"/>
                <w:szCs w:val="26"/>
                <w:rtl/>
              </w:rPr>
              <w:t>הספציפיים</w:t>
            </w:r>
            <w:r w:rsidRPr="00017014">
              <w:rPr>
                <w:rFonts w:cs="FrankRuehl"/>
                <w:sz w:val="26"/>
                <w:szCs w:val="26"/>
              </w:rPr>
              <w:t xml:space="preserve"> </w:t>
            </w:r>
            <w:r w:rsidRPr="00017014">
              <w:rPr>
                <w:rFonts w:cs="FrankRuehl" w:hint="cs"/>
                <w:sz w:val="26"/>
                <w:szCs w:val="26"/>
                <w:rtl/>
              </w:rPr>
              <w:t>ואמות</w:t>
            </w:r>
            <w:r w:rsidRPr="00017014">
              <w:rPr>
                <w:rFonts w:cs="FrankRuehl"/>
                <w:sz w:val="26"/>
                <w:szCs w:val="26"/>
              </w:rPr>
              <w:t xml:space="preserve"> </w:t>
            </w:r>
            <w:r w:rsidRPr="00017014">
              <w:rPr>
                <w:rFonts w:cs="FrankRuehl" w:hint="cs"/>
                <w:sz w:val="26"/>
                <w:szCs w:val="26"/>
                <w:rtl/>
              </w:rPr>
              <w:t>המידה</w:t>
            </w:r>
            <w:r w:rsidRPr="00017014">
              <w:rPr>
                <w:rFonts w:cs="FrankRuehl"/>
                <w:sz w:val="26"/>
                <w:szCs w:val="26"/>
                <w:rtl/>
              </w:rPr>
              <w:t xml:space="preserve"> - אין כאן כלום. זה מתקשר לנושא של האיכות. </w:t>
            </w:r>
            <w:r w:rsidRPr="00017014">
              <w:rPr>
                <w:rFonts w:cs="FrankRuehl" w:hint="cs"/>
                <w:sz w:val="26"/>
                <w:szCs w:val="26"/>
                <w:rtl/>
              </w:rPr>
              <w:t>לבדיקת ה</w:t>
            </w:r>
            <w:r w:rsidRPr="00017014">
              <w:rPr>
                <w:rFonts w:cs="FrankRuehl"/>
                <w:sz w:val="26"/>
                <w:szCs w:val="26"/>
                <w:rtl/>
              </w:rPr>
              <w:t xml:space="preserve">איכות במכרז הזה צריך לדרוש הוכחות, </w:t>
            </w:r>
            <w:r w:rsidRPr="00017014">
              <w:rPr>
                <w:rFonts w:cs="FrankRuehl" w:hint="cs"/>
                <w:sz w:val="26"/>
                <w:szCs w:val="26"/>
                <w:rtl/>
              </w:rPr>
              <w:t>ניסיו</w:t>
            </w:r>
            <w:r w:rsidRPr="00017014">
              <w:rPr>
                <w:rFonts w:cs="FrankRuehl" w:hint="eastAsia"/>
                <w:sz w:val="26"/>
                <w:szCs w:val="26"/>
                <w:rtl/>
              </w:rPr>
              <w:t>ן</w:t>
            </w:r>
            <w:r w:rsidRPr="00017014">
              <w:rPr>
                <w:rFonts w:cs="FrankRuehl"/>
                <w:sz w:val="26"/>
                <w:szCs w:val="26"/>
                <w:rtl/>
              </w:rPr>
              <w:t xml:space="preserve"> </w:t>
            </w:r>
            <w:proofErr w:type="spellStart"/>
            <w:r w:rsidRPr="00017014">
              <w:rPr>
                <w:rFonts w:cs="FrankRuehl"/>
                <w:sz w:val="26"/>
                <w:szCs w:val="26"/>
                <w:rtl/>
              </w:rPr>
              <w:t>וכו</w:t>
            </w:r>
            <w:proofErr w:type="spellEnd"/>
            <w:r w:rsidRPr="00017014">
              <w:rPr>
                <w:rFonts w:cs="FrankRuehl"/>
                <w:sz w:val="26"/>
                <w:szCs w:val="26"/>
                <w:rtl/>
              </w:rPr>
              <w:t>'</w:t>
            </w:r>
            <w:r w:rsidR="00652B52" w:rsidRPr="00017014">
              <w:rPr>
                <w:rFonts w:cs="FrankRuehl" w:hint="cs"/>
                <w:sz w:val="26"/>
                <w:szCs w:val="26"/>
                <w:rtl/>
              </w:rPr>
              <w:t>.</w:t>
            </w:r>
          </w:p>
          <w:p w:rsidR="004B1BE9" w:rsidRPr="00017014" w:rsidRDefault="004B1BE9" w:rsidP="004B1BE9">
            <w:pPr>
              <w:bidi/>
              <w:rPr>
                <w:rFonts w:cs="FrankRuehl"/>
                <w:sz w:val="26"/>
                <w:szCs w:val="26"/>
                <w:rtl/>
              </w:rPr>
            </w:pPr>
          </w:p>
        </w:tc>
        <w:tc>
          <w:tcPr>
            <w:tcW w:w="3100" w:type="dxa"/>
          </w:tcPr>
          <w:p w:rsidR="000E3B2A" w:rsidRPr="00017014" w:rsidRDefault="000E3B2A" w:rsidP="000E3B2A">
            <w:pPr>
              <w:bidi/>
              <w:rPr>
                <w:rFonts w:cs="FrankRuehl"/>
                <w:sz w:val="26"/>
                <w:szCs w:val="26"/>
                <w:rtl/>
              </w:rPr>
            </w:pPr>
            <w:r w:rsidRPr="00017014">
              <w:rPr>
                <w:rFonts w:cs="FrankRuehl" w:hint="cs"/>
                <w:sz w:val="26"/>
                <w:szCs w:val="26"/>
                <w:rtl/>
              </w:rPr>
              <w:lastRenderedPageBreak/>
              <w:t xml:space="preserve">ניסיון בביצוע ריצוף </w:t>
            </w:r>
            <w:r w:rsidRPr="00017014">
              <w:rPr>
                <w:rFonts w:cs="FrankRuehl"/>
                <w:sz w:val="26"/>
                <w:szCs w:val="26"/>
              </w:rPr>
              <w:t>DNA</w:t>
            </w:r>
            <w:r w:rsidRPr="00017014">
              <w:rPr>
                <w:rFonts w:cs="FrankRuehl" w:hint="cs"/>
                <w:sz w:val="26"/>
                <w:szCs w:val="26"/>
                <w:rtl/>
              </w:rPr>
              <w:t xml:space="preserve"> בשיטת </w:t>
            </w:r>
            <w:r w:rsidRPr="00017014">
              <w:rPr>
                <w:rFonts w:cs="FrankRuehl"/>
                <w:sz w:val="26"/>
                <w:szCs w:val="26"/>
              </w:rPr>
              <w:t>Sanger</w:t>
            </w:r>
            <w:r w:rsidRPr="00017014">
              <w:rPr>
                <w:rFonts w:cs="FrankRuehl" w:hint="cs"/>
                <w:sz w:val="26"/>
                <w:szCs w:val="26"/>
                <w:rtl/>
              </w:rPr>
              <w:t xml:space="preserve"> של לכל הפחות שלוש שנים שימנו קודם למועד האחרון להגשת הצעות, ויכוחו באמצעות </w:t>
            </w:r>
            <w:proofErr w:type="spellStart"/>
            <w:r w:rsidRPr="00017014">
              <w:rPr>
                <w:rFonts w:cs="FrankRuehl" w:hint="cs"/>
                <w:sz w:val="26"/>
                <w:szCs w:val="26"/>
                <w:rtl/>
              </w:rPr>
              <w:lastRenderedPageBreak/>
              <w:t>פרוטופוליו</w:t>
            </w:r>
            <w:proofErr w:type="spellEnd"/>
            <w:r w:rsidRPr="00017014">
              <w:rPr>
                <w:rFonts w:cs="FrankRuehl" w:hint="cs"/>
                <w:sz w:val="26"/>
                <w:szCs w:val="26"/>
                <w:rtl/>
              </w:rPr>
              <w:t xml:space="preserve"> חברה בה יפרט המציע את המקומות להם סיפק שירות כאמור, וכן פרטים שיאפשרו בדי המשרד לאמת את נכונות המידע שנמסר.  </w:t>
            </w:r>
          </w:p>
          <w:p w:rsidR="000E3B2A" w:rsidRPr="00017014" w:rsidRDefault="000E3B2A" w:rsidP="000E3B2A">
            <w:pPr>
              <w:bidi/>
              <w:rPr>
                <w:rFonts w:cs="FrankRuehl"/>
                <w:sz w:val="26"/>
                <w:szCs w:val="26"/>
                <w:rtl/>
              </w:rPr>
            </w:pPr>
            <w:r w:rsidRPr="00017014">
              <w:rPr>
                <w:rFonts w:cs="FrankRuehl" w:hint="cs"/>
                <w:sz w:val="26"/>
                <w:szCs w:val="26"/>
                <w:rtl/>
              </w:rPr>
              <w:t xml:space="preserve">למען הסר ספק יובהר כי במסגרת מכרז זה מבקש המשרד לרכוש את שירותי המעבדה ישירות מן המציע באמצעות מעבדתו שלו, משכך מובהר כי לא תתאפשר הפעלת "קבלני" משנה או מעבדות פרטיות עמן קשור המציע בהסכם. </w:t>
            </w:r>
          </w:p>
          <w:p w:rsidR="000E3B2A" w:rsidRPr="00017014" w:rsidRDefault="000E3B2A" w:rsidP="000E3B2A">
            <w:pPr>
              <w:bidi/>
              <w:rPr>
                <w:rFonts w:cs="FrankRuehl"/>
                <w:sz w:val="26"/>
                <w:szCs w:val="26"/>
                <w:rtl/>
              </w:rPr>
            </w:pPr>
            <w:r w:rsidRPr="00017014">
              <w:rPr>
                <w:rFonts w:cs="FrankRuehl" w:hint="cs"/>
                <w:sz w:val="26"/>
                <w:szCs w:val="26"/>
                <w:rtl/>
              </w:rPr>
              <w:t xml:space="preserve">להוכחת עמידתו בתנאי סף זה, המציע יפרט את </w:t>
            </w:r>
            <w:r w:rsidR="00017014" w:rsidRPr="00017014">
              <w:rPr>
                <w:rFonts w:cs="FrankRuehl" w:hint="cs"/>
                <w:sz w:val="26"/>
                <w:szCs w:val="26"/>
                <w:rtl/>
              </w:rPr>
              <w:t>ניסיונו</w:t>
            </w:r>
            <w:r w:rsidR="0023783D">
              <w:rPr>
                <w:rFonts w:cs="FrankRuehl" w:hint="cs"/>
                <w:sz w:val="26"/>
                <w:szCs w:val="26"/>
                <w:rtl/>
              </w:rPr>
              <w:t xml:space="preserve"> הרלבנטי ויגיש תצהיר כנדרש  </w:t>
            </w:r>
            <w:r w:rsidR="0023783D" w:rsidRPr="00017014">
              <w:rPr>
                <w:rFonts w:cs="FrankRuehl" w:hint="cs"/>
                <w:sz w:val="26"/>
                <w:szCs w:val="26"/>
                <w:rtl/>
              </w:rPr>
              <w:t>ב</w:t>
            </w:r>
            <w:r w:rsidR="0023783D">
              <w:rPr>
                <w:rFonts w:cs="FrankRuehl" w:hint="cs"/>
                <w:sz w:val="26"/>
                <w:szCs w:val="26"/>
                <w:rtl/>
              </w:rPr>
              <w:t>סעיף 12.</w:t>
            </w:r>
          </w:p>
          <w:p w:rsidR="004B1BE9" w:rsidRPr="00017014" w:rsidRDefault="004B1BE9" w:rsidP="004B1BE9">
            <w:pPr>
              <w:bidi/>
              <w:rPr>
                <w:rFonts w:cs="FrankRuehl"/>
                <w:sz w:val="26"/>
                <w:szCs w:val="26"/>
                <w:rtl/>
              </w:rPr>
            </w:pPr>
          </w:p>
        </w:tc>
      </w:tr>
      <w:tr w:rsidR="000E3B2A" w:rsidRPr="00017014" w:rsidTr="00017014">
        <w:tc>
          <w:tcPr>
            <w:tcW w:w="792" w:type="dxa"/>
          </w:tcPr>
          <w:p w:rsidR="004B1BE9" w:rsidRPr="00017014" w:rsidRDefault="004B1BE9" w:rsidP="004B1BE9">
            <w:pPr>
              <w:bidi/>
              <w:rPr>
                <w:rFonts w:cs="FrankRuehl"/>
                <w:sz w:val="26"/>
                <w:szCs w:val="26"/>
                <w:rtl/>
              </w:rPr>
            </w:pPr>
            <w:r w:rsidRPr="00017014">
              <w:rPr>
                <w:rFonts w:cs="FrankRuehl" w:hint="cs"/>
                <w:sz w:val="26"/>
                <w:szCs w:val="26"/>
                <w:rtl/>
              </w:rPr>
              <w:lastRenderedPageBreak/>
              <w:t>10</w:t>
            </w:r>
          </w:p>
        </w:tc>
        <w:tc>
          <w:tcPr>
            <w:tcW w:w="1692" w:type="dxa"/>
          </w:tcPr>
          <w:p w:rsidR="004B1BE9" w:rsidRPr="00017014" w:rsidRDefault="000E3B2A" w:rsidP="004B1BE9">
            <w:pPr>
              <w:bidi/>
              <w:rPr>
                <w:rFonts w:cs="FrankRuehl"/>
                <w:sz w:val="26"/>
                <w:szCs w:val="26"/>
              </w:rPr>
            </w:pPr>
            <w:r w:rsidRPr="00017014">
              <w:rPr>
                <w:rFonts w:cs="FrankRuehl" w:hint="cs"/>
                <w:sz w:val="26"/>
                <w:szCs w:val="26"/>
                <w:rtl/>
              </w:rPr>
              <w:t xml:space="preserve">בהסכם </w:t>
            </w:r>
            <w:r w:rsidR="004B1BE9" w:rsidRPr="00017014">
              <w:rPr>
                <w:rFonts w:cs="FrankRuehl"/>
                <w:sz w:val="26"/>
                <w:szCs w:val="26"/>
                <w:rtl/>
              </w:rPr>
              <w:t>סעיף  9.1 (עמוד 51)</w:t>
            </w:r>
          </w:p>
          <w:p w:rsidR="004B1BE9" w:rsidRPr="00017014" w:rsidRDefault="004B1BE9" w:rsidP="004B1BE9">
            <w:pPr>
              <w:bidi/>
              <w:rPr>
                <w:rFonts w:cs="FrankRuehl"/>
                <w:sz w:val="26"/>
                <w:szCs w:val="26"/>
                <w:rtl/>
              </w:rPr>
            </w:pPr>
          </w:p>
        </w:tc>
        <w:tc>
          <w:tcPr>
            <w:tcW w:w="3593" w:type="dxa"/>
          </w:tcPr>
          <w:p w:rsidR="004B1BE9" w:rsidRPr="00017014" w:rsidRDefault="004B1BE9" w:rsidP="004B1BE9">
            <w:pPr>
              <w:bidi/>
              <w:rPr>
                <w:rFonts w:cs="FrankRuehl"/>
                <w:sz w:val="26"/>
                <w:szCs w:val="26"/>
              </w:rPr>
            </w:pPr>
            <w:r w:rsidRPr="00017014">
              <w:rPr>
                <w:rFonts w:cs="FrankRuehl" w:hint="cs"/>
                <w:sz w:val="26"/>
                <w:szCs w:val="26"/>
                <w:rtl/>
              </w:rPr>
              <w:t>ב</w:t>
            </w:r>
            <w:r w:rsidRPr="00017014">
              <w:rPr>
                <w:rFonts w:cs="FrankRuehl"/>
                <w:sz w:val="26"/>
                <w:szCs w:val="26"/>
                <w:rtl/>
              </w:rPr>
              <w:t>מקום המילים "מכל סיבה שהיא" - לכתוב "ברשלנותו"</w:t>
            </w:r>
          </w:p>
          <w:p w:rsidR="004B1BE9" w:rsidRPr="00017014" w:rsidRDefault="004B1BE9" w:rsidP="004B1BE9">
            <w:pPr>
              <w:bidi/>
              <w:rPr>
                <w:rFonts w:cs="FrankRuehl"/>
                <w:sz w:val="26"/>
                <w:szCs w:val="26"/>
                <w:rtl/>
              </w:rPr>
            </w:pPr>
          </w:p>
        </w:tc>
        <w:tc>
          <w:tcPr>
            <w:tcW w:w="3100" w:type="dxa"/>
          </w:tcPr>
          <w:p w:rsidR="004B1BE9" w:rsidRPr="00017014" w:rsidRDefault="00C87F89" w:rsidP="00C87F89">
            <w:pPr>
              <w:bidi/>
              <w:rPr>
                <w:rFonts w:cs="FrankRuehl"/>
                <w:sz w:val="26"/>
                <w:szCs w:val="26"/>
                <w:rtl/>
              </w:rPr>
            </w:pPr>
            <w:r w:rsidRPr="00017014">
              <w:rPr>
                <w:rFonts w:cs="FrankRuehl" w:hint="cs"/>
                <w:sz w:val="26"/>
                <w:szCs w:val="26"/>
                <w:rtl/>
              </w:rPr>
              <w:t xml:space="preserve"> הבקשה נדחית הסעיף יוותר על כנו. </w:t>
            </w:r>
          </w:p>
        </w:tc>
      </w:tr>
      <w:tr w:rsidR="000E3B2A" w:rsidRPr="00017014" w:rsidTr="00017014">
        <w:trPr>
          <w:trHeight w:val="1160"/>
        </w:trPr>
        <w:tc>
          <w:tcPr>
            <w:tcW w:w="792" w:type="dxa"/>
          </w:tcPr>
          <w:p w:rsidR="004B1BE9" w:rsidRPr="00017014" w:rsidRDefault="004B1BE9" w:rsidP="004B1BE9">
            <w:pPr>
              <w:bidi/>
              <w:rPr>
                <w:rFonts w:cs="FrankRuehl"/>
                <w:sz w:val="26"/>
                <w:szCs w:val="26"/>
                <w:rtl/>
              </w:rPr>
            </w:pPr>
            <w:r w:rsidRPr="00017014">
              <w:rPr>
                <w:rFonts w:cs="FrankRuehl" w:hint="cs"/>
                <w:sz w:val="26"/>
                <w:szCs w:val="26"/>
                <w:rtl/>
              </w:rPr>
              <w:t>11</w:t>
            </w:r>
          </w:p>
        </w:tc>
        <w:tc>
          <w:tcPr>
            <w:tcW w:w="1692" w:type="dxa"/>
          </w:tcPr>
          <w:p w:rsidR="004B1BE9" w:rsidRPr="00017014" w:rsidRDefault="000E3B2A" w:rsidP="004B1BE9">
            <w:pPr>
              <w:bidi/>
              <w:rPr>
                <w:rFonts w:cs="FrankRuehl"/>
                <w:sz w:val="26"/>
                <w:szCs w:val="26"/>
                <w:rtl/>
              </w:rPr>
            </w:pPr>
            <w:r w:rsidRPr="00017014">
              <w:rPr>
                <w:rFonts w:cs="FrankRuehl" w:hint="cs"/>
                <w:sz w:val="26"/>
                <w:szCs w:val="26"/>
                <w:rtl/>
              </w:rPr>
              <w:t xml:space="preserve">בהסכם </w:t>
            </w:r>
            <w:r w:rsidR="004B1BE9" w:rsidRPr="00017014">
              <w:rPr>
                <w:rFonts w:cs="FrankRuehl" w:hint="cs"/>
                <w:sz w:val="26"/>
                <w:szCs w:val="26"/>
                <w:rtl/>
              </w:rPr>
              <w:t>סעיף 9.3</w:t>
            </w:r>
          </w:p>
        </w:tc>
        <w:tc>
          <w:tcPr>
            <w:tcW w:w="3593" w:type="dxa"/>
          </w:tcPr>
          <w:p w:rsidR="004B1BE9" w:rsidRPr="00017014" w:rsidRDefault="004B1BE9" w:rsidP="004B1BE9">
            <w:pPr>
              <w:bidi/>
              <w:rPr>
                <w:rFonts w:cs="FrankRuehl"/>
                <w:sz w:val="26"/>
                <w:szCs w:val="26"/>
              </w:rPr>
            </w:pPr>
            <w:r w:rsidRPr="00017014">
              <w:rPr>
                <w:rFonts w:cs="FrankRuehl" w:hint="cs"/>
                <w:sz w:val="26"/>
                <w:szCs w:val="26"/>
                <w:rtl/>
              </w:rPr>
              <w:t>לה</w:t>
            </w:r>
            <w:r w:rsidRPr="00017014">
              <w:rPr>
                <w:rFonts w:cs="FrankRuehl"/>
                <w:sz w:val="26"/>
                <w:szCs w:val="26"/>
                <w:rtl/>
              </w:rPr>
              <w:t>וסיף -ממעשיו או מחדליו "הרשלניים" של הספק, ובסוף : במקום "מיד עם קבל הודעה על כך מאת המשרד" לכתוב " ובלבד שניתנה לספק הודעה על תביעה כאמור והזדמנות להתגונן נגדה</w:t>
            </w:r>
            <w:r w:rsidRPr="00017014">
              <w:rPr>
                <w:rFonts w:cs="FrankRuehl" w:hint="cs"/>
                <w:sz w:val="26"/>
                <w:szCs w:val="26"/>
                <w:rtl/>
              </w:rPr>
              <w:t>"</w:t>
            </w:r>
          </w:p>
          <w:p w:rsidR="004B1BE9" w:rsidRPr="00017014" w:rsidRDefault="004B1BE9" w:rsidP="004B1BE9">
            <w:pPr>
              <w:bidi/>
              <w:rPr>
                <w:rFonts w:cs="FrankRuehl"/>
                <w:sz w:val="26"/>
                <w:szCs w:val="26"/>
                <w:rtl/>
              </w:rPr>
            </w:pPr>
          </w:p>
        </w:tc>
        <w:tc>
          <w:tcPr>
            <w:tcW w:w="3100" w:type="dxa"/>
          </w:tcPr>
          <w:p w:rsidR="004B1BE9" w:rsidRPr="00017014" w:rsidRDefault="00C87F89" w:rsidP="004B1BE9">
            <w:pPr>
              <w:bidi/>
              <w:rPr>
                <w:rFonts w:cs="FrankRuehl"/>
                <w:sz w:val="26"/>
                <w:szCs w:val="26"/>
                <w:rtl/>
              </w:rPr>
            </w:pPr>
            <w:r w:rsidRPr="00017014">
              <w:rPr>
                <w:rFonts w:cs="FrankRuehl" w:hint="cs"/>
                <w:sz w:val="26"/>
                <w:szCs w:val="26"/>
                <w:rtl/>
              </w:rPr>
              <w:t xml:space="preserve">הבקשה נדחית הסעיף יוותר על כנו. </w:t>
            </w:r>
          </w:p>
        </w:tc>
      </w:tr>
      <w:tr w:rsidR="000E3B2A" w:rsidRPr="00017014" w:rsidTr="00017014">
        <w:tc>
          <w:tcPr>
            <w:tcW w:w="792" w:type="dxa"/>
          </w:tcPr>
          <w:p w:rsidR="006B6A41" w:rsidRPr="00017014" w:rsidRDefault="006B6A41" w:rsidP="004B1BE9">
            <w:pPr>
              <w:bidi/>
              <w:rPr>
                <w:rFonts w:cs="FrankRuehl"/>
                <w:sz w:val="26"/>
                <w:szCs w:val="26"/>
                <w:rtl/>
              </w:rPr>
            </w:pPr>
            <w:r w:rsidRPr="00017014">
              <w:rPr>
                <w:rFonts w:cs="FrankRuehl" w:hint="cs"/>
                <w:sz w:val="26"/>
                <w:szCs w:val="26"/>
                <w:rtl/>
              </w:rPr>
              <w:t>12</w:t>
            </w:r>
          </w:p>
        </w:tc>
        <w:tc>
          <w:tcPr>
            <w:tcW w:w="1692" w:type="dxa"/>
          </w:tcPr>
          <w:p w:rsidR="006B6A41" w:rsidRPr="00017014" w:rsidRDefault="000E3B2A" w:rsidP="004B1BE9">
            <w:pPr>
              <w:bidi/>
              <w:rPr>
                <w:rFonts w:cs="FrankRuehl"/>
                <w:sz w:val="26"/>
                <w:szCs w:val="26"/>
                <w:rtl/>
              </w:rPr>
            </w:pPr>
            <w:r w:rsidRPr="00017014">
              <w:rPr>
                <w:rFonts w:cs="FrankRuehl" w:hint="cs"/>
                <w:sz w:val="26"/>
                <w:szCs w:val="26"/>
                <w:rtl/>
              </w:rPr>
              <w:t xml:space="preserve">בהסכם </w:t>
            </w:r>
            <w:r w:rsidR="006B6A41" w:rsidRPr="00017014">
              <w:rPr>
                <w:rFonts w:cs="FrankRuehl" w:hint="cs"/>
                <w:sz w:val="26"/>
                <w:szCs w:val="26"/>
                <w:rtl/>
              </w:rPr>
              <w:t>14.2.7</w:t>
            </w:r>
          </w:p>
          <w:p w:rsidR="006B6A41" w:rsidRPr="00017014" w:rsidRDefault="006B6A41" w:rsidP="004B1BE9">
            <w:pPr>
              <w:bidi/>
              <w:rPr>
                <w:rFonts w:cs="FrankRuehl"/>
                <w:sz w:val="26"/>
                <w:szCs w:val="26"/>
                <w:rtl/>
              </w:rPr>
            </w:pPr>
            <w:r w:rsidRPr="00017014">
              <w:rPr>
                <w:rFonts w:cs="FrankRuehl" w:hint="cs"/>
                <w:sz w:val="26"/>
                <w:szCs w:val="26"/>
                <w:rtl/>
              </w:rPr>
              <w:t>עמוד 56</w:t>
            </w:r>
          </w:p>
        </w:tc>
        <w:tc>
          <w:tcPr>
            <w:tcW w:w="3593" w:type="dxa"/>
          </w:tcPr>
          <w:p w:rsidR="006B6A41" w:rsidRPr="00017014" w:rsidRDefault="006B6A41" w:rsidP="004B1BE9">
            <w:pPr>
              <w:bidi/>
              <w:rPr>
                <w:rFonts w:cs="FrankRuehl"/>
                <w:sz w:val="26"/>
                <w:szCs w:val="26"/>
              </w:rPr>
            </w:pPr>
            <w:r w:rsidRPr="00017014">
              <w:rPr>
                <w:rFonts w:cs="FrankRuehl" w:hint="cs"/>
                <w:sz w:val="26"/>
                <w:szCs w:val="26"/>
                <w:rtl/>
              </w:rPr>
              <w:t>מבקשים</w:t>
            </w:r>
            <w:r w:rsidRPr="00017014">
              <w:rPr>
                <w:rFonts w:cs="FrankRuehl"/>
                <w:sz w:val="26"/>
                <w:szCs w:val="26"/>
                <w:rtl/>
              </w:rPr>
              <w:t xml:space="preserve"> למחוק. התמורה שמשלמים לנו היא </w:t>
            </w:r>
            <w:r w:rsidRPr="00017014">
              <w:rPr>
                <w:rFonts w:cs="FrankRuehl" w:hint="cs"/>
                <w:sz w:val="26"/>
                <w:szCs w:val="26"/>
                <w:rtl/>
              </w:rPr>
              <w:t>לשימו</w:t>
            </w:r>
            <w:r w:rsidRPr="00017014">
              <w:rPr>
                <w:rFonts w:cs="FrankRuehl" w:hint="eastAsia"/>
                <w:sz w:val="26"/>
                <w:szCs w:val="26"/>
                <w:rtl/>
              </w:rPr>
              <w:t>ש</w:t>
            </w:r>
            <w:r w:rsidRPr="00017014">
              <w:rPr>
                <w:rFonts w:cs="FrankRuehl"/>
                <w:sz w:val="26"/>
                <w:szCs w:val="26"/>
                <w:rtl/>
              </w:rPr>
              <w:t xml:space="preserve"> שלנו - לא למימון השירותים לשמם יועדו - זו לא תמיכה </w:t>
            </w:r>
            <w:r w:rsidR="0056229C" w:rsidRPr="00017014">
              <w:rPr>
                <w:rFonts w:cs="FrankRuehl" w:hint="cs"/>
                <w:sz w:val="26"/>
                <w:szCs w:val="26"/>
                <w:rtl/>
              </w:rPr>
              <w:t>בפרויקט</w:t>
            </w:r>
            <w:r w:rsidRPr="00017014">
              <w:rPr>
                <w:rFonts w:cs="FrankRuehl"/>
                <w:sz w:val="26"/>
                <w:szCs w:val="26"/>
                <w:rtl/>
              </w:rPr>
              <w:t xml:space="preserve"> אלא תשלום על שירותים</w:t>
            </w:r>
          </w:p>
          <w:p w:rsidR="006B6A41" w:rsidRPr="00017014" w:rsidRDefault="006B6A41" w:rsidP="004B1BE9">
            <w:pPr>
              <w:bidi/>
              <w:rPr>
                <w:rFonts w:cs="FrankRuehl"/>
                <w:sz w:val="26"/>
                <w:szCs w:val="26"/>
                <w:rtl/>
              </w:rPr>
            </w:pPr>
          </w:p>
        </w:tc>
        <w:tc>
          <w:tcPr>
            <w:tcW w:w="3100" w:type="dxa"/>
          </w:tcPr>
          <w:p w:rsidR="006B6A41" w:rsidRPr="00017014" w:rsidRDefault="00C87F89" w:rsidP="004B1BE9">
            <w:pPr>
              <w:bidi/>
              <w:rPr>
                <w:rFonts w:cs="FrankRuehl"/>
                <w:sz w:val="26"/>
                <w:szCs w:val="26"/>
                <w:rtl/>
              </w:rPr>
            </w:pPr>
            <w:r w:rsidRPr="00017014">
              <w:rPr>
                <w:rFonts w:cs="FrankRuehl" w:hint="cs"/>
                <w:sz w:val="26"/>
                <w:szCs w:val="26"/>
                <w:rtl/>
              </w:rPr>
              <w:t xml:space="preserve">הבקשה מתקבלת </w:t>
            </w:r>
            <w:r w:rsidRPr="00017014">
              <w:rPr>
                <w:rFonts w:cs="FrankRuehl"/>
                <w:sz w:val="26"/>
                <w:szCs w:val="26"/>
                <w:rtl/>
              </w:rPr>
              <w:t>–</w:t>
            </w:r>
            <w:r w:rsidRPr="00017014">
              <w:rPr>
                <w:rFonts w:cs="FrankRuehl" w:hint="cs"/>
                <w:sz w:val="26"/>
                <w:szCs w:val="26"/>
                <w:rtl/>
              </w:rPr>
              <w:t xml:space="preserve"> הסעיף ימחק. </w:t>
            </w:r>
            <w:r w:rsidR="000E3B2A" w:rsidRPr="00017014">
              <w:rPr>
                <w:rFonts w:cs="FrankRuehl" w:hint="cs"/>
                <w:sz w:val="26"/>
                <w:szCs w:val="26"/>
                <w:rtl/>
              </w:rPr>
              <w:t xml:space="preserve"> </w:t>
            </w:r>
          </w:p>
        </w:tc>
      </w:tr>
      <w:tr w:rsidR="000E3B2A" w:rsidRPr="00017014" w:rsidTr="00017014">
        <w:tc>
          <w:tcPr>
            <w:tcW w:w="792" w:type="dxa"/>
          </w:tcPr>
          <w:p w:rsidR="006B6A41" w:rsidRPr="00017014" w:rsidRDefault="006B6A41" w:rsidP="004B1BE9">
            <w:pPr>
              <w:bidi/>
              <w:rPr>
                <w:rFonts w:cs="FrankRuehl"/>
                <w:sz w:val="26"/>
                <w:szCs w:val="26"/>
                <w:rtl/>
              </w:rPr>
            </w:pPr>
            <w:r w:rsidRPr="00017014">
              <w:rPr>
                <w:rFonts w:cs="FrankRuehl" w:hint="cs"/>
                <w:sz w:val="26"/>
                <w:szCs w:val="26"/>
                <w:rtl/>
              </w:rPr>
              <w:t>13</w:t>
            </w:r>
          </w:p>
        </w:tc>
        <w:tc>
          <w:tcPr>
            <w:tcW w:w="1692" w:type="dxa"/>
          </w:tcPr>
          <w:p w:rsidR="006B6A41" w:rsidRPr="00017014" w:rsidRDefault="000E3B2A" w:rsidP="004B1BE9">
            <w:pPr>
              <w:bidi/>
              <w:rPr>
                <w:rFonts w:cs="FrankRuehl"/>
                <w:sz w:val="26"/>
                <w:szCs w:val="26"/>
                <w:rtl/>
              </w:rPr>
            </w:pPr>
            <w:r w:rsidRPr="00017014">
              <w:rPr>
                <w:rFonts w:cs="FrankRuehl" w:hint="cs"/>
                <w:sz w:val="26"/>
                <w:szCs w:val="26"/>
                <w:rtl/>
              </w:rPr>
              <w:t xml:space="preserve">בהסכם  </w:t>
            </w:r>
            <w:r w:rsidR="006B6A41" w:rsidRPr="00017014">
              <w:rPr>
                <w:rFonts w:cs="FrankRuehl" w:hint="cs"/>
                <w:sz w:val="26"/>
                <w:szCs w:val="26"/>
                <w:rtl/>
              </w:rPr>
              <w:t>14.2.9</w:t>
            </w:r>
          </w:p>
        </w:tc>
        <w:tc>
          <w:tcPr>
            <w:tcW w:w="3593" w:type="dxa"/>
          </w:tcPr>
          <w:p w:rsidR="006B6A41" w:rsidRPr="00017014" w:rsidRDefault="006B6A41" w:rsidP="004B1BE9">
            <w:pPr>
              <w:bidi/>
              <w:jc w:val="both"/>
              <w:rPr>
                <w:rFonts w:cs="FrankRuehl"/>
                <w:sz w:val="26"/>
                <w:szCs w:val="26"/>
                <w:rtl/>
              </w:rPr>
            </w:pPr>
            <w:r w:rsidRPr="00017014">
              <w:rPr>
                <w:rFonts w:cs="FrankRuehl" w:hint="cs"/>
                <w:sz w:val="26"/>
                <w:szCs w:val="26"/>
                <w:rtl/>
              </w:rPr>
              <w:t>סעיף זה אינו מקובל עלינו.</w:t>
            </w:r>
            <w:r w:rsidRPr="00017014">
              <w:rPr>
                <w:rFonts w:cs="FrankRuehl"/>
                <w:sz w:val="26"/>
                <w:szCs w:val="26"/>
                <w:rtl/>
              </w:rPr>
              <w:t xml:space="preserve"> אם בצענו בדיקות צריך לשלם לנו.</w:t>
            </w:r>
          </w:p>
        </w:tc>
        <w:tc>
          <w:tcPr>
            <w:tcW w:w="3100" w:type="dxa"/>
          </w:tcPr>
          <w:p w:rsidR="006B6A41" w:rsidRPr="00017014" w:rsidRDefault="00C87F89" w:rsidP="00C87F89">
            <w:pPr>
              <w:bidi/>
              <w:jc w:val="both"/>
              <w:rPr>
                <w:rFonts w:cs="FrankRuehl"/>
                <w:sz w:val="26"/>
                <w:szCs w:val="26"/>
                <w:rtl/>
              </w:rPr>
            </w:pPr>
            <w:r w:rsidRPr="00017014">
              <w:rPr>
                <w:rFonts w:cs="FrankRuehl" w:hint="cs"/>
                <w:sz w:val="26"/>
                <w:szCs w:val="26"/>
                <w:rtl/>
              </w:rPr>
              <w:t xml:space="preserve">הואיל ומדובר על התקשרות עם משרד ממשלתי הפועל מכוח חוק יסודות התקציב, הרי ברור שלא ניתן להתחייב על תשלום תמורה שאין תקציב מדינה בצדה. מנגד, אך ברור הוא כי המדינה לא תתנער מחובתה לשלם על שירות שניתן לה (ככל שבוצע בהתאם לכללי ההסכם) ואשר על כן הסעיף מורה כי הזכות הנה רק "לדחיית" התשלום ולא לאיונו לחלוטין. </w:t>
            </w:r>
          </w:p>
        </w:tc>
      </w:tr>
      <w:tr w:rsidR="000E3B2A" w:rsidRPr="00017014" w:rsidTr="00017014">
        <w:tc>
          <w:tcPr>
            <w:tcW w:w="792" w:type="dxa"/>
          </w:tcPr>
          <w:p w:rsidR="006B6A41" w:rsidRPr="00017014" w:rsidRDefault="006B6A41" w:rsidP="004B1BE9">
            <w:pPr>
              <w:bidi/>
              <w:rPr>
                <w:rFonts w:cs="FrankRuehl"/>
                <w:sz w:val="26"/>
                <w:szCs w:val="26"/>
                <w:rtl/>
              </w:rPr>
            </w:pPr>
          </w:p>
        </w:tc>
        <w:tc>
          <w:tcPr>
            <w:tcW w:w="1692" w:type="dxa"/>
          </w:tcPr>
          <w:p w:rsidR="006B6A41" w:rsidRPr="00017014" w:rsidRDefault="000E3B2A" w:rsidP="004B1BE9">
            <w:pPr>
              <w:bidi/>
              <w:rPr>
                <w:rFonts w:cs="FrankRuehl"/>
                <w:sz w:val="26"/>
                <w:szCs w:val="26"/>
                <w:rtl/>
              </w:rPr>
            </w:pPr>
            <w:r w:rsidRPr="00017014">
              <w:rPr>
                <w:rFonts w:cs="FrankRuehl" w:hint="cs"/>
                <w:sz w:val="26"/>
                <w:szCs w:val="26"/>
                <w:rtl/>
              </w:rPr>
              <w:t xml:space="preserve">בהסכם </w:t>
            </w:r>
            <w:r w:rsidR="006B6A41" w:rsidRPr="00017014">
              <w:rPr>
                <w:rFonts w:cs="FrankRuehl" w:hint="cs"/>
                <w:sz w:val="26"/>
                <w:szCs w:val="26"/>
                <w:rtl/>
              </w:rPr>
              <w:t>15.2</w:t>
            </w:r>
          </w:p>
        </w:tc>
        <w:tc>
          <w:tcPr>
            <w:tcW w:w="3593" w:type="dxa"/>
          </w:tcPr>
          <w:p w:rsidR="006B6A41" w:rsidRPr="00017014" w:rsidRDefault="006B6A41" w:rsidP="004B1BE9">
            <w:pPr>
              <w:bidi/>
              <w:rPr>
                <w:rFonts w:cs="FrankRuehl"/>
                <w:sz w:val="26"/>
                <w:szCs w:val="26"/>
                <w:rtl/>
              </w:rPr>
            </w:pPr>
            <w:r w:rsidRPr="00017014">
              <w:rPr>
                <w:rFonts w:cs="FrankRuehl" w:hint="cs"/>
                <w:sz w:val="26"/>
                <w:szCs w:val="26"/>
                <w:rtl/>
              </w:rPr>
              <w:t xml:space="preserve">להוסיף "ובלבד </w:t>
            </w:r>
            <w:r w:rsidRPr="00017014">
              <w:rPr>
                <w:rFonts w:cs="FrankRuehl"/>
                <w:sz w:val="26"/>
                <w:szCs w:val="26"/>
                <w:rtl/>
              </w:rPr>
              <w:t>שניתנה לספק הודעה על תביעה כאמור והזדמנות להתגונן כנגדה.</w:t>
            </w:r>
            <w:r w:rsidRPr="00017014">
              <w:rPr>
                <w:rFonts w:cs="FrankRuehl" w:hint="cs"/>
                <w:sz w:val="26"/>
                <w:szCs w:val="26"/>
                <w:rtl/>
              </w:rPr>
              <w:t>"</w:t>
            </w:r>
          </w:p>
        </w:tc>
        <w:tc>
          <w:tcPr>
            <w:tcW w:w="3100" w:type="dxa"/>
          </w:tcPr>
          <w:p w:rsidR="006B6A41" w:rsidRPr="00017014" w:rsidRDefault="00C87F89" w:rsidP="004B1BE9">
            <w:pPr>
              <w:bidi/>
              <w:rPr>
                <w:rFonts w:cs="FrankRuehl"/>
                <w:sz w:val="26"/>
                <w:szCs w:val="26"/>
                <w:rtl/>
              </w:rPr>
            </w:pPr>
            <w:r w:rsidRPr="00017014">
              <w:rPr>
                <w:rFonts w:cs="FrankRuehl" w:hint="cs"/>
                <w:sz w:val="26"/>
                <w:szCs w:val="26"/>
                <w:rtl/>
              </w:rPr>
              <w:t xml:space="preserve"> מקובל. </w:t>
            </w:r>
          </w:p>
        </w:tc>
      </w:tr>
      <w:tr w:rsidR="000E3B2A" w:rsidRPr="00017014" w:rsidTr="00017014">
        <w:tc>
          <w:tcPr>
            <w:tcW w:w="792" w:type="dxa"/>
          </w:tcPr>
          <w:p w:rsidR="006B6A41" w:rsidRPr="00017014" w:rsidRDefault="006B6A41" w:rsidP="004B1BE9">
            <w:pPr>
              <w:bidi/>
              <w:rPr>
                <w:rFonts w:cs="FrankRuehl"/>
                <w:sz w:val="26"/>
                <w:szCs w:val="26"/>
                <w:rtl/>
              </w:rPr>
            </w:pPr>
            <w:r w:rsidRPr="00017014">
              <w:rPr>
                <w:rFonts w:cs="FrankRuehl" w:hint="cs"/>
                <w:sz w:val="26"/>
                <w:szCs w:val="26"/>
                <w:rtl/>
              </w:rPr>
              <w:t>14</w:t>
            </w:r>
          </w:p>
        </w:tc>
        <w:tc>
          <w:tcPr>
            <w:tcW w:w="1692" w:type="dxa"/>
          </w:tcPr>
          <w:p w:rsidR="006B6A41" w:rsidRPr="00017014" w:rsidRDefault="000E3B2A" w:rsidP="004B1BE9">
            <w:pPr>
              <w:bidi/>
              <w:rPr>
                <w:rFonts w:cs="FrankRuehl"/>
                <w:sz w:val="26"/>
                <w:szCs w:val="26"/>
                <w:rtl/>
              </w:rPr>
            </w:pPr>
            <w:r w:rsidRPr="00017014">
              <w:rPr>
                <w:rFonts w:cs="FrankRuehl" w:hint="cs"/>
                <w:sz w:val="26"/>
                <w:szCs w:val="26"/>
                <w:rtl/>
              </w:rPr>
              <w:t xml:space="preserve">בהסכם  </w:t>
            </w:r>
            <w:r w:rsidR="006B6A41" w:rsidRPr="00017014">
              <w:rPr>
                <w:rFonts w:cs="FrankRuehl" w:hint="cs"/>
                <w:sz w:val="26"/>
                <w:szCs w:val="26"/>
                <w:rtl/>
              </w:rPr>
              <w:t>17.1</w:t>
            </w:r>
          </w:p>
        </w:tc>
        <w:tc>
          <w:tcPr>
            <w:tcW w:w="3593" w:type="dxa"/>
          </w:tcPr>
          <w:p w:rsidR="006B6A41" w:rsidRPr="00017014" w:rsidRDefault="006B6A41" w:rsidP="004B1BE9">
            <w:pPr>
              <w:bidi/>
              <w:rPr>
                <w:rFonts w:cs="FrankRuehl"/>
                <w:sz w:val="26"/>
                <w:szCs w:val="26"/>
                <w:rtl/>
              </w:rPr>
            </w:pPr>
            <w:r w:rsidRPr="00017014">
              <w:rPr>
                <w:rFonts w:cs="FrankRuehl" w:hint="cs"/>
                <w:sz w:val="26"/>
                <w:szCs w:val="26"/>
                <w:rtl/>
              </w:rPr>
              <w:t>ל</w:t>
            </w:r>
            <w:r w:rsidRPr="00017014">
              <w:rPr>
                <w:rFonts w:cs="FrankRuehl"/>
                <w:sz w:val="26"/>
                <w:szCs w:val="26"/>
                <w:rtl/>
              </w:rPr>
              <w:t>מחוק את המילים "</w:t>
            </w:r>
            <w:proofErr w:type="spellStart"/>
            <w:r w:rsidRPr="00017014">
              <w:rPr>
                <w:rFonts w:cs="FrankRuehl"/>
                <w:sz w:val="26"/>
                <w:szCs w:val="26"/>
                <w:rtl/>
              </w:rPr>
              <w:t>מכח</w:t>
            </w:r>
            <w:proofErr w:type="spellEnd"/>
            <w:r w:rsidRPr="00017014">
              <w:rPr>
                <w:rFonts w:cs="FrankRuehl"/>
                <w:sz w:val="26"/>
                <w:szCs w:val="26"/>
                <w:rtl/>
              </w:rPr>
              <w:t xml:space="preserve"> כל הסכם אחר"</w:t>
            </w:r>
          </w:p>
        </w:tc>
        <w:tc>
          <w:tcPr>
            <w:tcW w:w="3100" w:type="dxa"/>
          </w:tcPr>
          <w:p w:rsidR="006B6A41" w:rsidRPr="00017014" w:rsidRDefault="00C87F89" w:rsidP="004B1BE9">
            <w:pPr>
              <w:bidi/>
              <w:rPr>
                <w:rFonts w:cs="FrankRuehl"/>
                <w:sz w:val="26"/>
                <w:szCs w:val="26"/>
                <w:rtl/>
              </w:rPr>
            </w:pPr>
            <w:r w:rsidRPr="00017014">
              <w:rPr>
                <w:rFonts w:cs="FrankRuehl" w:hint="cs"/>
                <w:sz w:val="26"/>
                <w:szCs w:val="26"/>
                <w:rtl/>
              </w:rPr>
              <w:t xml:space="preserve">הבקשה נדחית </w:t>
            </w:r>
            <w:r w:rsidRPr="00017014">
              <w:rPr>
                <w:rFonts w:cs="FrankRuehl"/>
                <w:sz w:val="26"/>
                <w:szCs w:val="26"/>
                <w:rtl/>
              </w:rPr>
              <w:t>–</w:t>
            </w:r>
            <w:r w:rsidRPr="00017014">
              <w:rPr>
                <w:rFonts w:cs="FrankRuehl" w:hint="cs"/>
                <w:sz w:val="26"/>
                <w:szCs w:val="26"/>
                <w:rtl/>
              </w:rPr>
              <w:t xml:space="preserve"> הסעיף יוותר על כנו. </w:t>
            </w:r>
          </w:p>
        </w:tc>
      </w:tr>
      <w:tr w:rsidR="000E3B2A" w:rsidRPr="00017014" w:rsidTr="00017014">
        <w:tc>
          <w:tcPr>
            <w:tcW w:w="792" w:type="dxa"/>
          </w:tcPr>
          <w:p w:rsidR="006B6A41" w:rsidRPr="00017014" w:rsidRDefault="006B6A41" w:rsidP="004B1BE9">
            <w:pPr>
              <w:bidi/>
              <w:rPr>
                <w:rFonts w:cs="FrankRuehl"/>
                <w:sz w:val="26"/>
                <w:szCs w:val="26"/>
                <w:rtl/>
              </w:rPr>
            </w:pPr>
            <w:r w:rsidRPr="00017014">
              <w:rPr>
                <w:rFonts w:cs="FrankRuehl" w:hint="cs"/>
                <w:sz w:val="26"/>
                <w:szCs w:val="26"/>
                <w:rtl/>
              </w:rPr>
              <w:t>15</w:t>
            </w:r>
          </w:p>
        </w:tc>
        <w:tc>
          <w:tcPr>
            <w:tcW w:w="1692" w:type="dxa"/>
          </w:tcPr>
          <w:p w:rsidR="006B6A41" w:rsidRPr="00017014" w:rsidRDefault="000E3B2A" w:rsidP="004B1BE9">
            <w:pPr>
              <w:bidi/>
              <w:rPr>
                <w:rFonts w:cs="FrankRuehl"/>
                <w:sz w:val="26"/>
                <w:szCs w:val="26"/>
                <w:rtl/>
              </w:rPr>
            </w:pPr>
            <w:r w:rsidRPr="00017014">
              <w:rPr>
                <w:rFonts w:cs="FrankRuehl" w:hint="cs"/>
                <w:sz w:val="26"/>
                <w:szCs w:val="26"/>
                <w:rtl/>
              </w:rPr>
              <w:t xml:space="preserve">בהסכם </w:t>
            </w:r>
            <w:r w:rsidR="006B6A41" w:rsidRPr="00017014">
              <w:rPr>
                <w:rFonts w:cs="FrankRuehl" w:hint="cs"/>
                <w:sz w:val="26"/>
                <w:szCs w:val="26"/>
                <w:rtl/>
              </w:rPr>
              <w:t>17.2</w:t>
            </w:r>
          </w:p>
        </w:tc>
        <w:tc>
          <w:tcPr>
            <w:tcW w:w="3593" w:type="dxa"/>
          </w:tcPr>
          <w:p w:rsidR="006B6A41" w:rsidRPr="00017014" w:rsidRDefault="006B6A41" w:rsidP="004B1BE9">
            <w:pPr>
              <w:bidi/>
              <w:rPr>
                <w:rFonts w:cs="FrankRuehl"/>
                <w:sz w:val="26"/>
                <w:szCs w:val="26"/>
                <w:rtl/>
              </w:rPr>
            </w:pPr>
            <w:r w:rsidRPr="00017014">
              <w:rPr>
                <w:rFonts w:cs="FrankRuehl"/>
                <w:sz w:val="26"/>
                <w:szCs w:val="26"/>
                <w:rtl/>
              </w:rPr>
              <w:t xml:space="preserve">חוזר על 17.1. אם </w:t>
            </w:r>
            <w:r w:rsidRPr="00017014">
              <w:rPr>
                <w:rFonts w:cs="FrankRuehl" w:hint="cs"/>
                <w:sz w:val="26"/>
                <w:szCs w:val="26"/>
                <w:rtl/>
              </w:rPr>
              <w:t xml:space="preserve">אפשר לבטל ואם משאירים </w:t>
            </w:r>
            <w:r w:rsidRPr="00017014">
              <w:rPr>
                <w:rFonts w:cs="FrankRuehl"/>
                <w:sz w:val="26"/>
                <w:szCs w:val="26"/>
                <w:rtl/>
              </w:rPr>
              <w:t>גם אותו - למחוק את "</w:t>
            </w:r>
            <w:proofErr w:type="spellStart"/>
            <w:r w:rsidRPr="00017014">
              <w:rPr>
                <w:rFonts w:cs="FrankRuehl"/>
                <w:sz w:val="26"/>
                <w:szCs w:val="26"/>
                <w:rtl/>
              </w:rPr>
              <w:t>מכח</w:t>
            </w:r>
            <w:proofErr w:type="spellEnd"/>
            <w:r w:rsidRPr="00017014">
              <w:rPr>
                <w:rFonts w:cs="FrankRuehl"/>
                <w:sz w:val="26"/>
                <w:szCs w:val="26"/>
                <w:rtl/>
              </w:rPr>
              <w:t xml:space="preserve"> כל הסכם אחר"</w:t>
            </w:r>
          </w:p>
        </w:tc>
        <w:tc>
          <w:tcPr>
            <w:tcW w:w="3100" w:type="dxa"/>
          </w:tcPr>
          <w:p w:rsidR="006B6A41" w:rsidRPr="00017014" w:rsidRDefault="00C87F89" w:rsidP="004B1BE9">
            <w:pPr>
              <w:bidi/>
              <w:rPr>
                <w:rFonts w:cs="FrankRuehl"/>
                <w:sz w:val="26"/>
                <w:szCs w:val="26"/>
                <w:rtl/>
              </w:rPr>
            </w:pPr>
            <w:r w:rsidRPr="00017014">
              <w:rPr>
                <w:rFonts w:cs="FrankRuehl" w:hint="cs"/>
                <w:sz w:val="26"/>
                <w:szCs w:val="26"/>
                <w:rtl/>
              </w:rPr>
              <w:t xml:space="preserve">17.2 </w:t>
            </w:r>
            <w:r w:rsidRPr="00017014">
              <w:rPr>
                <w:rFonts w:cs="FrankRuehl"/>
                <w:sz w:val="26"/>
                <w:szCs w:val="26"/>
                <w:rtl/>
              </w:rPr>
              <w:t>–</w:t>
            </w:r>
            <w:r w:rsidRPr="00017014">
              <w:rPr>
                <w:rFonts w:cs="FrankRuehl" w:hint="cs"/>
                <w:sz w:val="26"/>
                <w:szCs w:val="26"/>
                <w:rtl/>
              </w:rPr>
              <w:t xml:space="preserve"> אכן כפילות </w:t>
            </w:r>
            <w:r w:rsidRPr="00017014">
              <w:rPr>
                <w:rFonts w:cs="FrankRuehl"/>
                <w:sz w:val="26"/>
                <w:szCs w:val="26"/>
                <w:rtl/>
              </w:rPr>
              <w:t>–</w:t>
            </w:r>
            <w:r w:rsidRPr="00017014">
              <w:rPr>
                <w:rFonts w:cs="FrankRuehl" w:hint="cs"/>
                <w:sz w:val="26"/>
                <w:szCs w:val="26"/>
                <w:rtl/>
              </w:rPr>
              <w:t xml:space="preserve"> הסעיף יימחק. </w:t>
            </w:r>
          </w:p>
        </w:tc>
      </w:tr>
      <w:tr w:rsidR="000E3B2A" w:rsidRPr="00017014" w:rsidTr="00017014">
        <w:tc>
          <w:tcPr>
            <w:tcW w:w="792" w:type="dxa"/>
          </w:tcPr>
          <w:p w:rsidR="006B6A41" w:rsidRPr="00017014" w:rsidRDefault="006B6A41" w:rsidP="004B1BE9">
            <w:pPr>
              <w:bidi/>
              <w:rPr>
                <w:rFonts w:cs="FrankRuehl"/>
                <w:sz w:val="26"/>
                <w:szCs w:val="26"/>
                <w:rtl/>
              </w:rPr>
            </w:pPr>
            <w:r w:rsidRPr="00017014">
              <w:rPr>
                <w:rFonts w:cs="FrankRuehl" w:hint="cs"/>
                <w:sz w:val="26"/>
                <w:szCs w:val="26"/>
                <w:rtl/>
              </w:rPr>
              <w:t>16</w:t>
            </w:r>
          </w:p>
        </w:tc>
        <w:tc>
          <w:tcPr>
            <w:tcW w:w="1692" w:type="dxa"/>
          </w:tcPr>
          <w:p w:rsidR="000E3B2A" w:rsidRPr="00017014" w:rsidRDefault="000E3B2A" w:rsidP="000E3B2A">
            <w:pPr>
              <w:bidi/>
              <w:rPr>
                <w:rFonts w:cs="FrankRuehl"/>
                <w:sz w:val="26"/>
                <w:szCs w:val="26"/>
                <w:rtl/>
              </w:rPr>
            </w:pPr>
            <w:r w:rsidRPr="00017014">
              <w:rPr>
                <w:rFonts w:cs="FrankRuehl" w:hint="cs"/>
                <w:sz w:val="26"/>
                <w:szCs w:val="26"/>
                <w:rtl/>
              </w:rPr>
              <w:t xml:space="preserve">בהסכם </w:t>
            </w:r>
          </w:p>
          <w:p w:rsidR="006B6A41" w:rsidRPr="00017014" w:rsidRDefault="00C87F89" w:rsidP="000E3B2A">
            <w:pPr>
              <w:bidi/>
              <w:rPr>
                <w:rFonts w:cs="FrankRuehl"/>
                <w:sz w:val="26"/>
                <w:szCs w:val="26"/>
                <w:rtl/>
              </w:rPr>
            </w:pPr>
            <w:r w:rsidRPr="00017014">
              <w:rPr>
                <w:rFonts w:cs="FrankRuehl" w:hint="cs"/>
                <w:sz w:val="26"/>
                <w:szCs w:val="26"/>
                <w:rtl/>
              </w:rPr>
              <w:t>25.4</w:t>
            </w:r>
          </w:p>
        </w:tc>
        <w:tc>
          <w:tcPr>
            <w:tcW w:w="3593" w:type="dxa"/>
          </w:tcPr>
          <w:p w:rsidR="006B6A41" w:rsidRPr="00017014" w:rsidRDefault="006B6A41" w:rsidP="004B1BE9">
            <w:pPr>
              <w:bidi/>
              <w:rPr>
                <w:rFonts w:cs="FrankRuehl"/>
                <w:sz w:val="26"/>
                <w:szCs w:val="26"/>
                <w:rtl/>
              </w:rPr>
            </w:pPr>
            <w:r w:rsidRPr="00017014">
              <w:rPr>
                <w:rFonts w:cs="FrankRuehl" w:hint="cs"/>
                <w:sz w:val="26"/>
                <w:szCs w:val="26"/>
                <w:rtl/>
              </w:rPr>
              <w:t xml:space="preserve">התשלום הוא עבור ביצוע עבודה שכבר נעשתה. אין הצדקה להעברת </w:t>
            </w:r>
            <w:r w:rsidRPr="00017014">
              <w:rPr>
                <w:rFonts w:cs="FrankRuehl"/>
                <w:sz w:val="26"/>
                <w:szCs w:val="26"/>
                <w:rtl/>
              </w:rPr>
              <w:t xml:space="preserve">דוחות </w:t>
            </w:r>
            <w:r w:rsidRPr="00017014">
              <w:rPr>
                <w:rFonts w:cs="FrankRuehl"/>
                <w:sz w:val="26"/>
                <w:szCs w:val="26"/>
                <w:rtl/>
              </w:rPr>
              <w:lastRenderedPageBreak/>
              <w:t xml:space="preserve">מאושרים ע"י רואי חשבון </w:t>
            </w:r>
            <w:proofErr w:type="spellStart"/>
            <w:r w:rsidRPr="00017014">
              <w:rPr>
                <w:rFonts w:cs="FrankRuehl"/>
                <w:sz w:val="26"/>
                <w:szCs w:val="26"/>
                <w:rtl/>
              </w:rPr>
              <w:t>וכו</w:t>
            </w:r>
            <w:proofErr w:type="spellEnd"/>
            <w:r w:rsidRPr="00017014">
              <w:rPr>
                <w:rFonts w:cs="FrankRuehl"/>
                <w:sz w:val="26"/>
                <w:szCs w:val="26"/>
                <w:rtl/>
              </w:rPr>
              <w:t>'</w:t>
            </w:r>
            <w:r w:rsidRPr="00017014">
              <w:rPr>
                <w:rFonts w:cs="FrankRuehl" w:hint="cs"/>
                <w:sz w:val="26"/>
                <w:szCs w:val="26"/>
                <w:rtl/>
              </w:rPr>
              <w:t>. מבקשים לבטל סעיף זה.</w:t>
            </w:r>
          </w:p>
        </w:tc>
        <w:tc>
          <w:tcPr>
            <w:tcW w:w="3100" w:type="dxa"/>
          </w:tcPr>
          <w:p w:rsidR="006B6A41" w:rsidRPr="00017014" w:rsidRDefault="00C87F89" w:rsidP="004B1BE9">
            <w:pPr>
              <w:bidi/>
              <w:rPr>
                <w:rFonts w:cs="FrankRuehl"/>
                <w:sz w:val="26"/>
                <w:szCs w:val="26"/>
                <w:rtl/>
              </w:rPr>
            </w:pPr>
            <w:r w:rsidRPr="00017014">
              <w:rPr>
                <w:rFonts w:cs="FrankRuehl" w:hint="cs"/>
                <w:sz w:val="26"/>
                <w:szCs w:val="26"/>
                <w:rtl/>
              </w:rPr>
              <w:lastRenderedPageBreak/>
              <w:t xml:space="preserve">הבקשה נדחית. הסעיף נותר על כנו. </w:t>
            </w:r>
          </w:p>
        </w:tc>
      </w:tr>
      <w:tr w:rsidR="000E3B2A" w:rsidRPr="00017014" w:rsidTr="00017014">
        <w:tc>
          <w:tcPr>
            <w:tcW w:w="792" w:type="dxa"/>
          </w:tcPr>
          <w:p w:rsidR="006B6A41" w:rsidRPr="00017014" w:rsidRDefault="006B6A41" w:rsidP="004B1BE9">
            <w:pPr>
              <w:bidi/>
              <w:spacing w:after="200" w:line="276" w:lineRule="auto"/>
              <w:jc w:val="center"/>
              <w:rPr>
                <w:rFonts w:ascii="David" w:hAnsi="David" w:cs="FrankRuehl"/>
                <w:sz w:val="26"/>
                <w:szCs w:val="26"/>
                <w:rtl/>
              </w:rPr>
            </w:pPr>
            <w:r w:rsidRPr="00017014">
              <w:rPr>
                <w:rFonts w:ascii="David" w:hAnsi="David" w:cs="FrankRuehl" w:hint="cs"/>
                <w:sz w:val="26"/>
                <w:szCs w:val="26"/>
                <w:rtl/>
              </w:rPr>
              <w:t>17</w:t>
            </w:r>
          </w:p>
        </w:tc>
        <w:tc>
          <w:tcPr>
            <w:tcW w:w="1692" w:type="dxa"/>
          </w:tcPr>
          <w:p w:rsidR="006B6A41" w:rsidRPr="00017014" w:rsidRDefault="00461534" w:rsidP="000E3B2A">
            <w:pPr>
              <w:bidi/>
              <w:rPr>
                <w:rFonts w:cs="FrankRuehl"/>
                <w:sz w:val="26"/>
                <w:szCs w:val="26"/>
              </w:rPr>
            </w:pPr>
            <w:r w:rsidRPr="00017014">
              <w:rPr>
                <w:rFonts w:ascii="David" w:hAnsi="David" w:cs="FrankRuehl" w:hint="cs"/>
                <w:sz w:val="26"/>
                <w:szCs w:val="26"/>
                <w:rtl/>
              </w:rPr>
              <w:t xml:space="preserve"> כללי </w:t>
            </w:r>
            <w:r w:rsidR="006B6A41" w:rsidRPr="00017014">
              <w:rPr>
                <w:rFonts w:ascii="David" w:hAnsi="David" w:cs="FrankRuehl" w:hint="cs"/>
                <w:sz w:val="26"/>
                <w:szCs w:val="26"/>
                <w:rtl/>
              </w:rPr>
              <w:t>1.1</w:t>
            </w:r>
          </w:p>
        </w:tc>
        <w:tc>
          <w:tcPr>
            <w:tcW w:w="3593" w:type="dxa"/>
          </w:tcPr>
          <w:p w:rsidR="006B6A41" w:rsidRPr="00017014" w:rsidRDefault="006B6A41" w:rsidP="00426A2A">
            <w:pPr>
              <w:bidi/>
              <w:jc w:val="both"/>
              <w:rPr>
                <w:rFonts w:ascii="David" w:hAnsi="David" w:cs="FrankRuehl"/>
                <w:sz w:val="26"/>
                <w:szCs w:val="26"/>
                <w:rtl/>
              </w:rPr>
            </w:pPr>
            <w:r w:rsidRPr="00017014">
              <w:rPr>
                <w:rFonts w:ascii="David" w:hAnsi="David" w:cs="FrankRuehl" w:hint="cs"/>
                <w:sz w:val="26"/>
                <w:szCs w:val="26"/>
                <w:rtl/>
              </w:rPr>
              <w:t>אנא הבהירו את השעות בהן ניתן להגיש את ההצעות.</w:t>
            </w:r>
          </w:p>
        </w:tc>
        <w:tc>
          <w:tcPr>
            <w:tcW w:w="3100" w:type="dxa"/>
          </w:tcPr>
          <w:p w:rsidR="006B6A41" w:rsidRPr="00017014" w:rsidRDefault="0056229C" w:rsidP="006B6A41">
            <w:pPr>
              <w:bidi/>
              <w:jc w:val="both"/>
              <w:rPr>
                <w:rFonts w:ascii="David" w:hAnsi="David" w:cs="FrankRuehl"/>
                <w:sz w:val="26"/>
                <w:szCs w:val="26"/>
                <w:rtl/>
              </w:rPr>
            </w:pPr>
            <w:r w:rsidRPr="00017014">
              <w:rPr>
                <w:rFonts w:cs="FrankRuehl" w:hint="cs"/>
                <w:sz w:val="26"/>
                <w:szCs w:val="26"/>
                <w:rtl/>
              </w:rPr>
              <w:t>ניתן להגיש הצעות במועד האחרון עד השעה 12:00, בימים שלפני המועד האחרון ניתן להגיש</w:t>
            </w:r>
            <w:r w:rsidRPr="00017014">
              <w:rPr>
                <w:rFonts w:ascii="David" w:hAnsi="David" w:cs="FrankRuehl" w:hint="cs"/>
                <w:sz w:val="26"/>
                <w:szCs w:val="26"/>
                <w:rtl/>
              </w:rPr>
              <w:t xml:space="preserve"> הצעות בימים א-ה בין השעות 8:00 ועד השעה 16:00</w:t>
            </w:r>
          </w:p>
        </w:tc>
      </w:tr>
      <w:tr w:rsidR="000E3B2A" w:rsidRPr="00017014" w:rsidTr="00017014">
        <w:tc>
          <w:tcPr>
            <w:tcW w:w="792" w:type="dxa"/>
          </w:tcPr>
          <w:p w:rsidR="006B6A41" w:rsidRPr="00017014" w:rsidRDefault="006B6A41" w:rsidP="004B1BE9">
            <w:pPr>
              <w:bidi/>
              <w:spacing w:after="200" w:line="276" w:lineRule="auto"/>
              <w:jc w:val="center"/>
              <w:rPr>
                <w:rFonts w:ascii="David" w:hAnsi="David" w:cs="FrankRuehl"/>
                <w:sz w:val="26"/>
                <w:szCs w:val="26"/>
                <w:rtl/>
              </w:rPr>
            </w:pPr>
            <w:r w:rsidRPr="00017014">
              <w:rPr>
                <w:rFonts w:ascii="David" w:hAnsi="David" w:cs="FrankRuehl" w:hint="cs"/>
                <w:sz w:val="26"/>
                <w:szCs w:val="26"/>
                <w:rtl/>
              </w:rPr>
              <w:t>18</w:t>
            </w:r>
          </w:p>
        </w:tc>
        <w:tc>
          <w:tcPr>
            <w:tcW w:w="1692" w:type="dxa"/>
          </w:tcPr>
          <w:p w:rsidR="006B6A41" w:rsidRPr="00017014" w:rsidRDefault="00461534" w:rsidP="000E3B2A">
            <w:pPr>
              <w:bidi/>
              <w:rPr>
                <w:rFonts w:ascii="David" w:hAnsi="David" w:cs="FrankRuehl"/>
                <w:sz w:val="26"/>
                <w:szCs w:val="26"/>
                <w:rtl/>
              </w:rPr>
            </w:pPr>
            <w:r w:rsidRPr="00017014">
              <w:rPr>
                <w:rFonts w:ascii="David" w:hAnsi="David" w:cs="FrankRuehl" w:hint="cs"/>
                <w:sz w:val="26"/>
                <w:szCs w:val="26"/>
                <w:rtl/>
              </w:rPr>
              <w:t xml:space="preserve">פרק שונות </w:t>
            </w:r>
            <w:r w:rsidR="006B6A41" w:rsidRPr="00017014">
              <w:rPr>
                <w:rFonts w:ascii="David" w:hAnsi="David" w:cs="FrankRuehl" w:hint="cs"/>
                <w:sz w:val="26"/>
                <w:szCs w:val="26"/>
                <w:rtl/>
              </w:rPr>
              <w:t>4.2.4</w:t>
            </w:r>
          </w:p>
        </w:tc>
        <w:tc>
          <w:tcPr>
            <w:tcW w:w="3593" w:type="dxa"/>
          </w:tcPr>
          <w:p w:rsidR="006B6A41" w:rsidRPr="00017014" w:rsidRDefault="006B6A41" w:rsidP="00426A2A">
            <w:pPr>
              <w:bidi/>
              <w:jc w:val="both"/>
              <w:rPr>
                <w:rFonts w:ascii="David" w:hAnsi="David" w:cs="FrankRuehl"/>
                <w:sz w:val="26"/>
                <w:szCs w:val="26"/>
                <w:rtl/>
              </w:rPr>
            </w:pPr>
            <w:r w:rsidRPr="00017014">
              <w:rPr>
                <w:rFonts w:ascii="David" w:hAnsi="David" w:cs="FrankRuehl" w:hint="cs"/>
                <w:sz w:val="26"/>
                <w:szCs w:val="26"/>
                <w:rtl/>
              </w:rPr>
              <w:t>אנא הבהרתכם באשר לכתובת המדויקת של הגשת ההצעה, בנין ספציפי בקריה, קומה בבניין והאם יש תיבה ייעודית להגשת ההצעה.</w:t>
            </w:r>
          </w:p>
        </w:tc>
        <w:tc>
          <w:tcPr>
            <w:tcW w:w="3100" w:type="dxa"/>
          </w:tcPr>
          <w:p w:rsidR="006B6A41" w:rsidRPr="00017014" w:rsidRDefault="0056229C" w:rsidP="006B6A41">
            <w:pPr>
              <w:bidi/>
              <w:jc w:val="both"/>
              <w:rPr>
                <w:rFonts w:ascii="David" w:hAnsi="David" w:cs="FrankRuehl"/>
                <w:sz w:val="26"/>
                <w:szCs w:val="26"/>
                <w:rtl/>
              </w:rPr>
            </w:pPr>
            <w:r w:rsidRPr="00017014">
              <w:rPr>
                <w:rFonts w:cs="FrankRuehl" w:hint="cs"/>
                <w:sz w:val="26"/>
                <w:szCs w:val="26"/>
                <w:rtl/>
              </w:rPr>
              <w:t>התיבה נמצאת בקומה הראשונה בניין הנהלה צמוד לחדר מספר 108</w:t>
            </w:r>
          </w:p>
        </w:tc>
      </w:tr>
      <w:tr w:rsidR="000E3B2A" w:rsidRPr="00017014" w:rsidTr="00017014">
        <w:tc>
          <w:tcPr>
            <w:tcW w:w="792" w:type="dxa"/>
          </w:tcPr>
          <w:p w:rsidR="006B6A41" w:rsidRPr="00017014" w:rsidRDefault="006B6A41" w:rsidP="004B1BE9">
            <w:pPr>
              <w:bidi/>
              <w:spacing w:after="200" w:line="276" w:lineRule="auto"/>
              <w:jc w:val="center"/>
              <w:rPr>
                <w:rFonts w:ascii="David" w:hAnsi="David" w:cs="FrankRuehl"/>
                <w:sz w:val="26"/>
                <w:szCs w:val="26"/>
                <w:rtl/>
              </w:rPr>
            </w:pPr>
            <w:r w:rsidRPr="00017014">
              <w:rPr>
                <w:rFonts w:ascii="David" w:hAnsi="David" w:cs="FrankRuehl" w:hint="cs"/>
                <w:sz w:val="26"/>
                <w:szCs w:val="26"/>
                <w:rtl/>
              </w:rPr>
              <w:t>19</w:t>
            </w:r>
          </w:p>
        </w:tc>
        <w:tc>
          <w:tcPr>
            <w:tcW w:w="1692" w:type="dxa"/>
          </w:tcPr>
          <w:p w:rsidR="006B6A41" w:rsidRPr="00017014" w:rsidRDefault="000E3B2A" w:rsidP="000E3B2A">
            <w:pPr>
              <w:bidi/>
              <w:rPr>
                <w:rFonts w:ascii="David" w:hAnsi="David" w:cs="FrankRuehl"/>
                <w:sz w:val="26"/>
                <w:szCs w:val="26"/>
                <w:rtl/>
              </w:rPr>
            </w:pPr>
            <w:r w:rsidRPr="00017014">
              <w:rPr>
                <w:rFonts w:ascii="David" w:hAnsi="David" w:cs="FrankRuehl" w:hint="cs"/>
                <w:sz w:val="26"/>
                <w:szCs w:val="26"/>
                <w:rtl/>
              </w:rPr>
              <w:t xml:space="preserve"> פרק נספחים </w:t>
            </w:r>
            <w:r w:rsidR="006B6A41" w:rsidRPr="00017014">
              <w:rPr>
                <w:rFonts w:ascii="David" w:hAnsi="David" w:cs="FrankRuehl" w:hint="cs"/>
                <w:sz w:val="26"/>
                <w:szCs w:val="26"/>
                <w:rtl/>
              </w:rPr>
              <w:t>6</w:t>
            </w:r>
          </w:p>
        </w:tc>
        <w:tc>
          <w:tcPr>
            <w:tcW w:w="3593" w:type="dxa"/>
          </w:tcPr>
          <w:p w:rsidR="006B6A41" w:rsidRPr="00017014" w:rsidRDefault="006B6A41" w:rsidP="00426A2A">
            <w:pPr>
              <w:bidi/>
              <w:jc w:val="both"/>
              <w:rPr>
                <w:rFonts w:ascii="David" w:hAnsi="David" w:cs="FrankRuehl"/>
                <w:sz w:val="26"/>
                <w:szCs w:val="26"/>
                <w:rtl/>
              </w:rPr>
            </w:pPr>
            <w:r w:rsidRPr="00017014">
              <w:rPr>
                <w:rFonts w:ascii="David" w:hAnsi="David" w:cs="FrankRuehl" w:hint="cs"/>
                <w:sz w:val="26"/>
                <w:szCs w:val="26"/>
                <w:rtl/>
              </w:rPr>
              <w:t xml:space="preserve">בהתייחס לטבלה השנייה ו/או השלישית בסעיף, אנא הבהרתכם היכן וכיצד יש להציג את הנדרש </w:t>
            </w:r>
            <w:proofErr w:type="spellStart"/>
            <w:r w:rsidRPr="00017014">
              <w:rPr>
                <w:rFonts w:ascii="David" w:hAnsi="David" w:cs="FrankRuehl" w:hint="cs"/>
                <w:sz w:val="26"/>
                <w:szCs w:val="26"/>
                <w:rtl/>
              </w:rPr>
              <w:t>בסע</w:t>
            </w:r>
            <w:proofErr w:type="spellEnd"/>
            <w:r w:rsidRPr="00017014">
              <w:rPr>
                <w:rFonts w:ascii="David" w:hAnsi="David" w:cs="FrankRuehl" w:hint="cs"/>
                <w:sz w:val="26"/>
                <w:szCs w:val="26"/>
                <w:rtl/>
              </w:rPr>
              <w:t xml:space="preserve">' 2.2.1. </w:t>
            </w:r>
          </w:p>
        </w:tc>
        <w:tc>
          <w:tcPr>
            <w:tcW w:w="3100" w:type="dxa"/>
          </w:tcPr>
          <w:p w:rsidR="00461534" w:rsidRPr="00017014" w:rsidRDefault="00461534" w:rsidP="00461534">
            <w:pPr>
              <w:bidi/>
              <w:rPr>
                <w:rFonts w:cs="FrankRuehl"/>
                <w:sz w:val="26"/>
                <w:szCs w:val="26"/>
                <w:rtl/>
              </w:rPr>
            </w:pPr>
            <w:r w:rsidRPr="00017014">
              <w:rPr>
                <w:rFonts w:cs="FrankRuehl" w:hint="cs"/>
                <w:sz w:val="26"/>
                <w:szCs w:val="26"/>
                <w:rtl/>
              </w:rPr>
              <w:t xml:space="preserve">ניסיון בביצוע ריצוף </w:t>
            </w:r>
            <w:r w:rsidRPr="00017014">
              <w:rPr>
                <w:rFonts w:cs="FrankRuehl"/>
                <w:sz w:val="26"/>
                <w:szCs w:val="26"/>
              </w:rPr>
              <w:t>DNA</w:t>
            </w:r>
            <w:r w:rsidRPr="00017014">
              <w:rPr>
                <w:rFonts w:cs="FrankRuehl" w:hint="cs"/>
                <w:sz w:val="26"/>
                <w:szCs w:val="26"/>
                <w:rtl/>
              </w:rPr>
              <w:t xml:space="preserve"> בשיטת </w:t>
            </w:r>
            <w:r w:rsidRPr="00017014">
              <w:rPr>
                <w:rFonts w:cs="FrankRuehl"/>
                <w:sz w:val="26"/>
                <w:szCs w:val="26"/>
              </w:rPr>
              <w:t>Sanger</w:t>
            </w:r>
            <w:r w:rsidRPr="00017014">
              <w:rPr>
                <w:rFonts w:cs="FrankRuehl" w:hint="cs"/>
                <w:sz w:val="26"/>
                <w:szCs w:val="26"/>
                <w:rtl/>
              </w:rPr>
              <w:t xml:space="preserve"> של לכל הפחות שלוש שנים שימנו קודם למועד האחרון להגשת הצעות, ויכוחו באמצעות </w:t>
            </w:r>
            <w:proofErr w:type="spellStart"/>
            <w:r w:rsidRPr="00017014">
              <w:rPr>
                <w:rFonts w:cs="FrankRuehl" w:hint="cs"/>
                <w:sz w:val="26"/>
                <w:szCs w:val="26"/>
                <w:rtl/>
              </w:rPr>
              <w:t>פרוטופוליו</w:t>
            </w:r>
            <w:proofErr w:type="spellEnd"/>
            <w:r w:rsidRPr="00017014">
              <w:rPr>
                <w:rFonts w:cs="FrankRuehl" w:hint="cs"/>
                <w:sz w:val="26"/>
                <w:szCs w:val="26"/>
                <w:rtl/>
              </w:rPr>
              <w:t xml:space="preserve"> חברה בה יפרט המציע את המקומות להם סיפק שירות כאמור, וכן פרטים שיאפשרו בדי המשרד לאמת את נכונות המידע שנמסר.  </w:t>
            </w:r>
          </w:p>
          <w:p w:rsidR="00461534" w:rsidRPr="00017014" w:rsidRDefault="00461534" w:rsidP="00461534">
            <w:pPr>
              <w:bidi/>
              <w:rPr>
                <w:rFonts w:cs="FrankRuehl"/>
                <w:sz w:val="26"/>
                <w:szCs w:val="26"/>
                <w:rtl/>
              </w:rPr>
            </w:pPr>
            <w:r w:rsidRPr="00017014">
              <w:rPr>
                <w:rFonts w:cs="FrankRuehl" w:hint="cs"/>
                <w:sz w:val="26"/>
                <w:szCs w:val="26"/>
                <w:rtl/>
              </w:rPr>
              <w:t xml:space="preserve">למען הסר ספק יובהר כי במסגרת מכרז זה מבקש המשרד לרכוש את שירותי המעבדה ישירות מן המציע באמצעות מעבדתו שלו, משכך מובהר כי לא תתאפשר הפעלת "קבלני" משנה או מעבדות פרטיות עמן קשור המציע בהסכם. </w:t>
            </w:r>
          </w:p>
          <w:p w:rsidR="00461534" w:rsidRPr="00017014" w:rsidRDefault="00461534" w:rsidP="0023783D">
            <w:pPr>
              <w:bidi/>
              <w:rPr>
                <w:rFonts w:cs="FrankRuehl"/>
                <w:sz w:val="26"/>
                <w:szCs w:val="26"/>
                <w:rtl/>
              </w:rPr>
            </w:pPr>
            <w:r w:rsidRPr="00017014">
              <w:rPr>
                <w:rFonts w:cs="FrankRuehl" w:hint="cs"/>
                <w:sz w:val="26"/>
                <w:szCs w:val="26"/>
                <w:rtl/>
              </w:rPr>
              <w:t xml:space="preserve">להוכחת עמידתו בתנאי סף זה, המציע יפרט את </w:t>
            </w:r>
            <w:r w:rsidR="0023783D" w:rsidRPr="00017014">
              <w:rPr>
                <w:rFonts w:cs="FrankRuehl" w:hint="cs"/>
                <w:sz w:val="26"/>
                <w:szCs w:val="26"/>
                <w:rtl/>
              </w:rPr>
              <w:t>ניסיונו</w:t>
            </w:r>
            <w:r w:rsidRPr="00017014">
              <w:rPr>
                <w:rFonts w:cs="FrankRuehl" w:hint="cs"/>
                <w:sz w:val="26"/>
                <w:szCs w:val="26"/>
                <w:rtl/>
              </w:rPr>
              <w:t xml:space="preserve"> הרלבנטי ויגיש תצהיר כנדרש  ב</w:t>
            </w:r>
            <w:r w:rsidR="0023783D">
              <w:rPr>
                <w:rFonts w:cs="FrankRuehl" w:hint="cs"/>
                <w:sz w:val="26"/>
                <w:szCs w:val="26"/>
                <w:rtl/>
              </w:rPr>
              <w:t>סעיף 12.</w:t>
            </w:r>
          </w:p>
          <w:p w:rsidR="006B6A41" w:rsidRPr="00017014" w:rsidRDefault="006B6A41" w:rsidP="006B6A41">
            <w:pPr>
              <w:bidi/>
              <w:jc w:val="both"/>
              <w:rPr>
                <w:rFonts w:ascii="David" w:hAnsi="David" w:cs="FrankRuehl"/>
                <w:sz w:val="26"/>
                <w:szCs w:val="26"/>
                <w:rtl/>
              </w:rPr>
            </w:pPr>
          </w:p>
        </w:tc>
      </w:tr>
      <w:tr w:rsidR="000E3B2A" w:rsidRPr="00017014" w:rsidTr="00017014">
        <w:tc>
          <w:tcPr>
            <w:tcW w:w="792" w:type="dxa"/>
          </w:tcPr>
          <w:p w:rsidR="006B6A41" w:rsidRPr="00017014" w:rsidRDefault="006B6A41" w:rsidP="004B1BE9">
            <w:pPr>
              <w:pStyle w:val="a4"/>
              <w:bidi/>
              <w:spacing w:after="200" w:line="276" w:lineRule="auto"/>
              <w:ind w:left="360"/>
              <w:rPr>
                <w:rFonts w:ascii="David" w:hAnsi="David" w:cs="FrankRuehl"/>
                <w:sz w:val="26"/>
                <w:szCs w:val="26"/>
                <w:rtl/>
              </w:rPr>
            </w:pPr>
            <w:r w:rsidRPr="00017014">
              <w:rPr>
                <w:rFonts w:ascii="David" w:hAnsi="David" w:cs="FrankRuehl" w:hint="cs"/>
                <w:sz w:val="26"/>
                <w:szCs w:val="26"/>
                <w:rtl/>
              </w:rPr>
              <w:t>20</w:t>
            </w:r>
          </w:p>
        </w:tc>
        <w:tc>
          <w:tcPr>
            <w:tcW w:w="1692" w:type="dxa"/>
          </w:tcPr>
          <w:p w:rsidR="006B6A41" w:rsidRPr="00017014" w:rsidRDefault="000E3B2A" w:rsidP="000E3B2A">
            <w:pPr>
              <w:bidi/>
              <w:rPr>
                <w:rFonts w:ascii="David" w:hAnsi="David" w:cs="FrankRuehl"/>
                <w:sz w:val="26"/>
                <w:szCs w:val="26"/>
                <w:rtl/>
              </w:rPr>
            </w:pPr>
            <w:r w:rsidRPr="00017014">
              <w:rPr>
                <w:rFonts w:ascii="David" w:hAnsi="David" w:cs="FrankRuehl" w:hint="cs"/>
                <w:sz w:val="26"/>
                <w:szCs w:val="26"/>
                <w:rtl/>
              </w:rPr>
              <w:t xml:space="preserve">פרק נספחים </w:t>
            </w:r>
            <w:r w:rsidR="006B6A41" w:rsidRPr="00017014">
              <w:rPr>
                <w:rFonts w:ascii="David" w:hAnsi="David" w:cs="FrankRuehl" w:hint="cs"/>
                <w:sz w:val="26"/>
                <w:szCs w:val="26"/>
                <w:rtl/>
              </w:rPr>
              <w:t>6</w:t>
            </w:r>
          </w:p>
        </w:tc>
        <w:tc>
          <w:tcPr>
            <w:tcW w:w="3593" w:type="dxa"/>
          </w:tcPr>
          <w:p w:rsidR="006B6A41" w:rsidRPr="00017014" w:rsidRDefault="006B6A41" w:rsidP="00426A2A">
            <w:pPr>
              <w:bidi/>
              <w:jc w:val="both"/>
              <w:rPr>
                <w:rFonts w:ascii="David" w:hAnsi="David" w:cs="FrankRuehl"/>
                <w:sz w:val="26"/>
                <w:szCs w:val="26"/>
                <w:rtl/>
              </w:rPr>
            </w:pPr>
            <w:r w:rsidRPr="00017014">
              <w:rPr>
                <w:rFonts w:ascii="David" w:hAnsi="David" w:cs="FrankRuehl" w:hint="cs"/>
                <w:sz w:val="26"/>
                <w:szCs w:val="26"/>
                <w:rtl/>
              </w:rPr>
              <w:t>בהתייחס לטבלה השלישית בסעיף, שורה אחרונה המתייחסת לנספח 20, אנא הבהרתכם האם יש לחתום על הנספח ו/או לחתום ולמלא את הנספח.</w:t>
            </w:r>
          </w:p>
        </w:tc>
        <w:tc>
          <w:tcPr>
            <w:tcW w:w="3100" w:type="dxa"/>
          </w:tcPr>
          <w:p w:rsidR="006B6A41" w:rsidRPr="00017014" w:rsidRDefault="00461534" w:rsidP="006B6A41">
            <w:pPr>
              <w:bidi/>
              <w:jc w:val="both"/>
              <w:rPr>
                <w:rFonts w:ascii="David" w:hAnsi="David" w:cs="FrankRuehl"/>
                <w:sz w:val="26"/>
                <w:szCs w:val="26"/>
                <w:rtl/>
              </w:rPr>
            </w:pPr>
            <w:r w:rsidRPr="00017014">
              <w:rPr>
                <w:rFonts w:cs="FrankRuehl" w:hint="cs"/>
                <w:sz w:val="26"/>
                <w:szCs w:val="26"/>
                <w:rtl/>
              </w:rPr>
              <w:t>יש לחתום על הנספח, לאחר זיכוי ההצעות ימולא הנספח ע"י המציע הזוכה</w:t>
            </w:r>
          </w:p>
        </w:tc>
      </w:tr>
      <w:tr w:rsidR="000E3B2A" w:rsidRPr="00017014" w:rsidTr="00017014">
        <w:tc>
          <w:tcPr>
            <w:tcW w:w="792" w:type="dxa"/>
          </w:tcPr>
          <w:p w:rsidR="006B6A41" w:rsidRPr="00017014" w:rsidRDefault="006B6A41" w:rsidP="004B1BE9">
            <w:pPr>
              <w:bidi/>
              <w:spacing w:after="200" w:line="276" w:lineRule="auto"/>
              <w:jc w:val="center"/>
              <w:rPr>
                <w:rFonts w:ascii="David" w:hAnsi="David" w:cs="FrankRuehl"/>
                <w:sz w:val="26"/>
                <w:szCs w:val="26"/>
                <w:rtl/>
              </w:rPr>
            </w:pPr>
          </w:p>
        </w:tc>
        <w:tc>
          <w:tcPr>
            <w:tcW w:w="1692" w:type="dxa"/>
          </w:tcPr>
          <w:p w:rsidR="006B6A41" w:rsidRPr="00017014" w:rsidRDefault="006B6A41" w:rsidP="000E3B2A">
            <w:pPr>
              <w:bidi/>
              <w:rPr>
                <w:rFonts w:ascii="David" w:hAnsi="David" w:cs="FrankRuehl"/>
                <w:sz w:val="26"/>
                <w:szCs w:val="26"/>
                <w:rtl/>
              </w:rPr>
            </w:pPr>
            <w:r w:rsidRPr="00017014">
              <w:rPr>
                <w:rFonts w:ascii="David" w:hAnsi="David" w:cs="FrankRuehl" w:hint="cs"/>
                <w:sz w:val="26"/>
                <w:szCs w:val="26"/>
                <w:rtl/>
              </w:rPr>
              <w:t>2.1.2</w:t>
            </w:r>
          </w:p>
        </w:tc>
        <w:tc>
          <w:tcPr>
            <w:tcW w:w="3593" w:type="dxa"/>
          </w:tcPr>
          <w:p w:rsidR="006B6A41" w:rsidRPr="00017014" w:rsidRDefault="006B6A41" w:rsidP="00426A2A">
            <w:pPr>
              <w:bidi/>
              <w:jc w:val="both"/>
              <w:rPr>
                <w:rFonts w:ascii="David" w:hAnsi="David" w:cs="FrankRuehl"/>
                <w:sz w:val="26"/>
                <w:szCs w:val="26"/>
                <w:rtl/>
              </w:rPr>
            </w:pPr>
            <w:r w:rsidRPr="00017014">
              <w:rPr>
                <w:rFonts w:ascii="David" w:hAnsi="David" w:cs="FrankRuehl" w:hint="cs"/>
                <w:sz w:val="26"/>
                <w:szCs w:val="26"/>
                <w:rtl/>
              </w:rPr>
              <w:t>אנא הבהרתכם באשר לנוהל העברת הדגימות לידי הקבלן המבצע. כמו כן, ככל שבאחריות המבצע לאסוף את הדגימות, אנא ציינו מהיכן יש לאסוף את הדגימות.</w:t>
            </w:r>
          </w:p>
        </w:tc>
        <w:tc>
          <w:tcPr>
            <w:tcW w:w="3100" w:type="dxa"/>
          </w:tcPr>
          <w:p w:rsidR="006B6A41" w:rsidRPr="00017014" w:rsidRDefault="006B6A41" w:rsidP="006B6A41">
            <w:pPr>
              <w:bidi/>
              <w:jc w:val="both"/>
              <w:rPr>
                <w:rFonts w:ascii="David" w:hAnsi="David" w:cs="FrankRuehl"/>
                <w:sz w:val="26"/>
                <w:szCs w:val="26"/>
                <w:rtl/>
              </w:rPr>
            </w:pPr>
            <w:r w:rsidRPr="00017014">
              <w:rPr>
                <w:rFonts w:ascii="David" w:hAnsi="David" w:cs="FrankRuehl" w:hint="cs"/>
                <w:sz w:val="26"/>
                <w:szCs w:val="26"/>
                <w:rtl/>
              </w:rPr>
              <w:t>הדגימות ייאספו מחדר הקבלה במכון הווטרינרי בבית דגן ע"י הספק או גורם מטעמו ובאחריותו המלאה.</w:t>
            </w:r>
          </w:p>
        </w:tc>
      </w:tr>
      <w:tr w:rsidR="000E3B2A" w:rsidRPr="00017014" w:rsidTr="00017014">
        <w:tc>
          <w:tcPr>
            <w:tcW w:w="792" w:type="dxa"/>
          </w:tcPr>
          <w:p w:rsidR="006B6A41" w:rsidRPr="00017014" w:rsidRDefault="006B6A41" w:rsidP="004B1BE9">
            <w:pPr>
              <w:bidi/>
              <w:spacing w:after="200" w:line="276" w:lineRule="auto"/>
              <w:jc w:val="center"/>
              <w:rPr>
                <w:rFonts w:ascii="David" w:hAnsi="David" w:cs="FrankRuehl"/>
                <w:sz w:val="26"/>
                <w:szCs w:val="26"/>
                <w:rtl/>
              </w:rPr>
            </w:pPr>
            <w:r w:rsidRPr="00017014">
              <w:rPr>
                <w:rFonts w:ascii="David" w:hAnsi="David" w:cs="FrankRuehl" w:hint="cs"/>
                <w:sz w:val="26"/>
                <w:szCs w:val="26"/>
                <w:rtl/>
              </w:rPr>
              <w:t>21</w:t>
            </w:r>
          </w:p>
        </w:tc>
        <w:tc>
          <w:tcPr>
            <w:tcW w:w="1692" w:type="dxa"/>
          </w:tcPr>
          <w:p w:rsidR="006B6A41" w:rsidRPr="00017014" w:rsidRDefault="006B6A41" w:rsidP="000E3B2A">
            <w:pPr>
              <w:bidi/>
              <w:rPr>
                <w:rFonts w:ascii="David" w:hAnsi="David" w:cs="FrankRuehl"/>
                <w:sz w:val="26"/>
                <w:szCs w:val="26"/>
                <w:rtl/>
              </w:rPr>
            </w:pPr>
            <w:r w:rsidRPr="00017014">
              <w:rPr>
                <w:rFonts w:ascii="David" w:hAnsi="David" w:cs="FrankRuehl" w:hint="cs"/>
                <w:sz w:val="26"/>
                <w:szCs w:val="26"/>
                <w:rtl/>
              </w:rPr>
              <w:t>נספח 1, סע' 4.ב.</w:t>
            </w:r>
          </w:p>
        </w:tc>
        <w:tc>
          <w:tcPr>
            <w:tcW w:w="3593" w:type="dxa"/>
          </w:tcPr>
          <w:p w:rsidR="006B6A41" w:rsidRPr="00017014" w:rsidRDefault="006B6A41" w:rsidP="00426A2A">
            <w:pPr>
              <w:bidi/>
              <w:jc w:val="both"/>
              <w:rPr>
                <w:rFonts w:ascii="David" w:hAnsi="David" w:cs="FrankRuehl"/>
                <w:sz w:val="26"/>
                <w:szCs w:val="26"/>
                <w:rtl/>
              </w:rPr>
            </w:pPr>
            <w:r w:rsidRPr="00017014">
              <w:rPr>
                <w:rFonts w:ascii="David" w:hAnsi="David" w:cs="FrankRuehl" w:hint="cs"/>
                <w:sz w:val="26"/>
                <w:szCs w:val="26"/>
                <w:rtl/>
              </w:rPr>
              <w:t xml:space="preserve">כידוע </w:t>
            </w:r>
            <w:r w:rsidRPr="00017014">
              <w:rPr>
                <w:rFonts w:ascii="David" w:hAnsi="David" w:cs="FrankRuehl"/>
                <w:sz w:val="26"/>
                <w:szCs w:val="26"/>
                <w:rtl/>
              </w:rPr>
              <w:t xml:space="preserve">תהליך הריצוף מתחיל מדנ"א המשמש להגברת המקטע אותו </w:t>
            </w:r>
            <w:r w:rsidRPr="00017014">
              <w:rPr>
                <w:rFonts w:ascii="David" w:hAnsi="David" w:cs="FrankRuehl" w:hint="cs"/>
                <w:sz w:val="26"/>
                <w:szCs w:val="26"/>
                <w:rtl/>
              </w:rPr>
              <w:t>מעונייני</w:t>
            </w:r>
            <w:r w:rsidRPr="00017014">
              <w:rPr>
                <w:rFonts w:ascii="David" w:hAnsi="David" w:cs="FrankRuehl" w:hint="eastAsia"/>
                <w:sz w:val="26"/>
                <w:szCs w:val="26"/>
                <w:rtl/>
              </w:rPr>
              <w:t>ם</w:t>
            </w:r>
            <w:r w:rsidRPr="00017014">
              <w:rPr>
                <w:rFonts w:ascii="David" w:hAnsi="David" w:cs="FrankRuehl"/>
                <w:sz w:val="26"/>
                <w:szCs w:val="26"/>
                <w:rtl/>
              </w:rPr>
              <w:t xml:space="preserve"> לרצף באמצעות זוג </w:t>
            </w:r>
            <w:proofErr w:type="spellStart"/>
            <w:r w:rsidRPr="00017014">
              <w:rPr>
                <w:rFonts w:ascii="David" w:hAnsi="David" w:cs="FrankRuehl"/>
                <w:sz w:val="26"/>
                <w:szCs w:val="26"/>
                <w:rtl/>
              </w:rPr>
              <w:t>פריימרים</w:t>
            </w:r>
            <w:proofErr w:type="spellEnd"/>
            <w:r w:rsidRPr="00017014">
              <w:rPr>
                <w:rFonts w:ascii="David" w:hAnsi="David" w:cs="FrankRuehl"/>
                <w:sz w:val="26"/>
                <w:szCs w:val="26"/>
                <w:rtl/>
              </w:rPr>
              <w:t xml:space="preserve"> (תחלים) ספציפיים. לאחר מכן תוצר ה</w:t>
            </w:r>
            <w:r w:rsidRPr="00017014">
              <w:rPr>
                <w:rFonts w:ascii="David" w:hAnsi="David" w:cs="FrankRuehl"/>
                <w:sz w:val="26"/>
                <w:szCs w:val="26"/>
              </w:rPr>
              <w:t>PCR</w:t>
            </w:r>
            <w:r w:rsidRPr="00017014">
              <w:rPr>
                <w:rFonts w:ascii="David" w:hAnsi="David" w:cs="FrankRuehl"/>
                <w:sz w:val="26"/>
                <w:szCs w:val="26"/>
                <w:rtl/>
              </w:rPr>
              <w:t xml:space="preserve"> מנוקה בראקצי</w:t>
            </w:r>
            <w:r w:rsidRPr="00017014">
              <w:rPr>
                <w:rFonts w:ascii="David" w:hAnsi="David" w:cs="FrankRuehl" w:hint="cs"/>
                <w:sz w:val="26"/>
                <w:szCs w:val="26"/>
                <w:rtl/>
              </w:rPr>
              <w:t>י</w:t>
            </w:r>
            <w:r w:rsidRPr="00017014">
              <w:rPr>
                <w:rFonts w:ascii="David" w:hAnsi="David" w:cs="FrankRuehl"/>
                <w:sz w:val="26"/>
                <w:szCs w:val="26"/>
                <w:rtl/>
              </w:rPr>
              <w:t xml:space="preserve">ת </w:t>
            </w:r>
            <w:proofErr w:type="spellStart"/>
            <w:r w:rsidRPr="00017014">
              <w:rPr>
                <w:rFonts w:ascii="David" w:hAnsi="David" w:cs="FrankRuehl"/>
                <w:sz w:val="26"/>
                <w:szCs w:val="26"/>
              </w:rPr>
              <w:t>exo</w:t>
            </w:r>
            <w:proofErr w:type="spellEnd"/>
            <w:r w:rsidRPr="00017014">
              <w:rPr>
                <w:rFonts w:ascii="David" w:hAnsi="David" w:cs="FrankRuehl"/>
                <w:sz w:val="26"/>
                <w:szCs w:val="26"/>
                <w:rtl/>
              </w:rPr>
              <w:t>, ולאחר מכן מתבצעת ראקצי</w:t>
            </w:r>
            <w:r w:rsidRPr="00017014">
              <w:rPr>
                <w:rFonts w:ascii="David" w:hAnsi="David" w:cs="FrankRuehl" w:hint="cs"/>
                <w:sz w:val="26"/>
                <w:szCs w:val="26"/>
                <w:rtl/>
              </w:rPr>
              <w:t>י</w:t>
            </w:r>
            <w:r w:rsidRPr="00017014">
              <w:rPr>
                <w:rFonts w:ascii="David" w:hAnsi="David" w:cs="FrankRuehl"/>
                <w:sz w:val="26"/>
                <w:szCs w:val="26"/>
                <w:rtl/>
              </w:rPr>
              <w:t xml:space="preserve">ת </w:t>
            </w:r>
            <w:r w:rsidRPr="00017014">
              <w:rPr>
                <w:rFonts w:ascii="David" w:hAnsi="David" w:cs="FrankRuehl"/>
                <w:sz w:val="26"/>
                <w:szCs w:val="26"/>
              </w:rPr>
              <w:t>Big Dye</w:t>
            </w:r>
            <w:r w:rsidRPr="00017014">
              <w:rPr>
                <w:rFonts w:ascii="David" w:hAnsi="David" w:cs="FrankRuehl"/>
                <w:sz w:val="26"/>
                <w:szCs w:val="26"/>
                <w:rtl/>
              </w:rPr>
              <w:t xml:space="preserve"> עם </w:t>
            </w:r>
            <w:proofErr w:type="spellStart"/>
            <w:r w:rsidRPr="00017014">
              <w:rPr>
                <w:rFonts w:ascii="David" w:hAnsi="David" w:cs="FrankRuehl"/>
                <w:sz w:val="26"/>
                <w:szCs w:val="26"/>
                <w:rtl/>
              </w:rPr>
              <w:t>פריימר</w:t>
            </w:r>
            <w:proofErr w:type="spellEnd"/>
            <w:r w:rsidRPr="00017014">
              <w:rPr>
                <w:rFonts w:ascii="David" w:hAnsi="David" w:cs="FrankRuehl"/>
                <w:sz w:val="26"/>
                <w:szCs w:val="26"/>
                <w:rtl/>
              </w:rPr>
              <w:t xml:space="preserve"> הריצוף המתאים. </w:t>
            </w:r>
            <w:r w:rsidRPr="00017014">
              <w:rPr>
                <w:rFonts w:ascii="David" w:hAnsi="David" w:cs="FrankRuehl" w:hint="cs"/>
                <w:sz w:val="26"/>
                <w:szCs w:val="26"/>
                <w:rtl/>
              </w:rPr>
              <w:t xml:space="preserve">אנא הבהרתכם, עבור כל </w:t>
            </w:r>
            <w:r w:rsidRPr="00017014">
              <w:rPr>
                <w:rFonts w:ascii="David" w:hAnsi="David" w:cs="FrankRuehl"/>
                <w:sz w:val="26"/>
                <w:szCs w:val="26"/>
                <w:rtl/>
              </w:rPr>
              <w:t xml:space="preserve">שלב </w:t>
            </w:r>
            <w:r w:rsidRPr="00017014">
              <w:rPr>
                <w:rFonts w:ascii="David" w:hAnsi="David" w:cs="FrankRuehl" w:hint="cs"/>
                <w:sz w:val="26"/>
                <w:szCs w:val="26"/>
                <w:rtl/>
              </w:rPr>
              <w:t>בתהליך הנ"ל,</w:t>
            </w:r>
            <w:r w:rsidRPr="00017014">
              <w:rPr>
                <w:rFonts w:ascii="David" w:hAnsi="David" w:cs="FrankRuehl"/>
                <w:sz w:val="26"/>
                <w:szCs w:val="26"/>
                <w:rtl/>
              </w:rPr>
              <w:t xml:space="preserve"> מה הדגימה </w:t>
            </w:r>
            <w:r w:rsidRPr="00017014">
              <w:rPr>
                <w:rFonts w:ascii="David" w:hAnsi="David" w:cs="FrankRuehl" w:hint="cs"/>
                <w:sz w:val="26"/>
                <w:szCs w:val="26"/>
                <w:rtl/>
              </w:rPr>
              <w:t>שתתקבל:</w:t>
            </w:r>
            <w:r w:rsidRPr="00017014">
              <w:rPr>
                <w:rFonts w:ascii="David" w:hAnsi="David" w:cs="FrankRuehl"/>
                <w:sz w:val="26"/>
                <w:szCs w:val="26"/>
                <w:rtl/>
              </w:rPr>
              <w:t xml:space="preserve"> </w:t>
            </w:r>
            <w:r w:rsidRPr="00017014">
              <w:rPr>
                <w:rFonts w:ascii="David" w:hAnsi="David" w:cs="FrankRuehl" w:hint="cs"/>
                <w:b/>
                <w:bCs/>
                <w:sz w:val="26"/>
                <w:szCs w:val="26"/>
                <w:rtl/>
              </w:rPr>
              <w:t>א.</w:t>
            </w:r>
            <w:r w:rsidRPr="00017014">
              <w:rPr>
                <w:rFonts w:ascii="David" w:hAnsi="David" w:cs="FrankRuehl" w:hint="cs"/>
                <w:sz w:val="26"/>
                <w:szCs w:val="26"/>
                <w:rtl/>
              </w:rPr>
              <w:t xml:space="preserve"> </w:t>
            </w:r>
            <w:r w:rsidRPr="00017014">
              <w:rPr>
                <w:rFonts w:ascii="David" w:hAnsi="David" w:cs="FrankRuehl"/>
                <w:sz w:val="26"/>
                <w:szCs w:val="26"/>
                <w:rtl/>
              </w:rPr>
              <w:t xml:space="preserve">דנ"א </w:t>
            </w:r>
            <w:r w:rsidRPr="00017014">
              <w:rPr>
                <w:rFonts w:ascii="David" w:hAnsi="David" w:cs="FrankRuehl" w:hint="cs"/>
                <w:b/>
                <w:bCs/>
                <w:sz w:val="26"/>
                <w:szCs w:val="26"/>
                <w:rtl/>
              </w:rPr>
              <w:t>; ב.</w:t>
            </w:r>
            <w:r w:rsidRPr="00017014">
              <w:rPr>
                <w:rFonts w:ascii="David" w:hAnsi="David" w:cs="FrankRuehl" w:hint="cs"/>
                <w:sz w:val="26"/>
                <w:szCs w:val="26"/>
                <w:rtl/>
              </w:rPr>
              <w:t xml:space="preserve"> </w:t>
            </w:r>
            <w:r w:rsidRPr="00017014">
              <w:rPr>
                <w:rFonts w:ascii="David" w:hAnsi="David" w:cs="FrankRuehl"/>
                <w:sz w:val="26"/>
                <w:szCs w:val="26"/>
                <w:rtl/>
              </w:rPr>
              <w:t xml:space="preserve">תוצר </w:t>
            </w:r>
            <w:r w:rsidRPr="00017014">
              <w:rPr>
                <w:rFonts w:ascii="David" w:hAnsi="David" w:cs="FrankRuehl"/>
                <w:sz w:val="26"/>
                <w:szCs w:val="26"/>
              </w:rPr>
              <w:t>PCR</w:t>
            </w:r>
            <w:r w:rsidRPr="00017014">
              <w:rPr>
                <w:rFonts w:ascii="David" w:hAnsi="David" w:cs="FrankRuehl"/>
                <w:sz w:val="26"/>
                <w:szCs w:val="26"/>
                <w:rtl/>
              </w:rPr>
              <w:t xml:space="preserve"> לא מנוקה</w:t>
            </w:r>
            <w:r w:rsidRPr="00017014">
              <w:rPr>
                <w:rFonts w:ascii="David" w:hAnsi="David" w:cs="FrankRuehl" w:hint="cs"/>
                <w:sz w:val="26"/>
                <w:szCs w:val="26"/>
                <w:rtl/>
              </w:rPr>
              <w:t xml:space="preserve">; </w:t>
            </w:r>
            <w:r w:rsidRPr="00017014">
              <w:rPr>
                <w:rFonts w:ascii="David" w:hAnsi="David" w:cs="FrankRuehl" w:hint="cs"/>
                <w:b/>
                <w:bCs/>
                <w:sz w:val="26"/>
                <w:szCs w:val="26"/>
                <w:rtl/>
              </w:rPr>
              <w:t>ג.</w:t>
            </w:r>
            <w:r w:rsidRPr="00017014">
              <w:rPr>
                <w:rFonts w:ascii="David" w:hAnsi="David" w:cs="FrankRuehl"/>
                <w:sz w:val="26"/>
                <w:szCs w:val="26"/>
                <w:rtl/>
              </w:rPr>
              <w:t xml:space="preserve"> תוצר </w:t>
            </w:r>
            <w:r w:rsidRPr="00017014">
              <w:rPr>
                <w:rFonts w:ascii="David" w:hAnsi="David" w:cs="FrankRuehl"/>
                <w:sz w:val="26"/>
                <w:szCs w:val="26"/>
              </w:rPr>
              <w:t>PCR</w:t>
            </w:r>
            <w:r w:rsidRPr="00017014">
              <w:rPr>
                <w:rFonts w:ascii="David" w:hAnsi="David" w:cs="FrankRuehl"/>
                <w:sz w:val="26"/>
                <w:szCs w:val="26"/>
                <w:rtl/>
              </w:rPr>
              <w:t xml:space="preserve"> מנוקה.</w:t>
            </w:r>
          </w:p>
        </w:tc>
        <w:tc>
          <w:tcPr>
            <w:tcW w:w="3100" w:type="dxa"/>
          </w:tcPr>
          <w:p w:rsidR="006B6A41" w:rsidRPr="00017014" w:rsidRDefault="00017014" w:rsidP="00461534">
            <w:pPr>
              <w:bidi/>
              <w:jc w:val="both"/>
              <w:rPr>
                <w:rFonts w:cs="FrankRuehl"/>
                <w:sz w:val="26"/>
                <w:szCs w:val="26"/>
                <w:rtl/>
              </w:rPr>
            </w:pPr>
            <w:r>
              <w:rPr>
                <w:rFonts w:ascii="David" w:hAnsi="David" w:cs="FrankRuehl" w:hint="cs"/>
                <w:sz w:val="26"/>
                <w:szCs w:val="26"/>
                <w:rtl/>
              </w:rPr>
              <w:t xml:space="preserve">לשימת ליבכם מצורפת הצעת מחיר מעודכנת בהתאם להבהרה דלעיל, </w:t>
            </w:r>
            <w:r w:rsidR="006B6A41" w:rsidRPr="00017014">
              <w:rPr>
                <w:rFonts w:ascii="David" w:hAnsi="David" w:cs="FrankRuehl" w:hint="cs"/>
                <w:sz w:val="26"/>
                <w:szCs w:val="26"/>
                <w:rtl/>
              </w:rPr>
              <w:t xml:space="preserve">הספק מתבקש להציג הצעות מחיר לאופציות הבאות: 1. דגימה עם דנ"א מנוקה מעורב עם </w:t>
            </w:r>
            <w:proofErr w:type="spellStart"/>
            <w:r w:rsidR="006B6A41" w:rsidRPr="00017014">
              <w:rPr>
                <w:rFonts w:ascii="David" w:hAnsi="David" w:cs="FrankRuehl" w:hint="cs"/>
                <w:sz w:val="26"/>
                <w:szCs w:val="26"/>
                <w:rtl/>
              </w:rPr>
              <w:t>פריימר</w:t>
            </w:r>
            <w:proofErr w:type="spellEnd"/>
            <w:r w:rsidR="006B6A41" w:rsidRPr="00017014">
              <w:rPr>
                <w:rFonts w:ascii="David" w:hAnsi="David" w:cs="FrankRuehl" w:hint="cs"/>
                <w:sz w:val="26"/>
                <w:szCs w:val="26"/>
                <w:rtl/>
              </w:rPr>
              <w:t xml:space="preserve"> ומוכן לריצוף (</w:t>
            </w:r>
            <w:r w:rsidR="006B6A41" w:rsidRPr="00017014">
              <w:rPr>
                <w:rFonts w:cs="FrankRuehl"/>
                <w:sz w:val="26"/>
                <w:szCs w:val="26"/>
              </w:rPr>
              <w:t>PREMIX</w:t>
            </w:r>
            <w:r w:rsidR="006B6A41" w:rsidRPr="00017014">
              <w:rPr>
                <w:rFonts w:cs="FrankRuehl" w:hint="cs"/>
                <w:sz w:val="26"/>
                <w:szCs w:val="26"/>
                <w:rtl/>
              </w:rPr>
              <w:t xml:space="preserve">), 2. דגימה עם דנ"א מנוקה </w:t>
            </w:r>
            <w:proofErr w:type="spellStart"/>
            <w:r w:rsidR="006B6A41" w:rsidRPr="00017014">
              <w:rPr>
                <w:rFonts w:cs="FrankRuehl" w:hint="cs"/>
                <w:sz w:val="26"/>
                <w:szCs w:val="26"/>
                <w:rtl/>
              </w:rPr>
              <w:t>ופריימרים</w:t>
            </w:r>
            <w:proofErr w:type="spellEnd"/>
            <w:r w:rsidR="006B6A41" w:rsidRPr="00017014">
              <w:rPr>
                <w:rFonts w:cs="FrankRuehl" w:hint="cs"/>
                <w:sz w:val="26"/>
                <w:szCs w:val="26"/>
                <w:rtl/>
              </w:rPr>
              <w:t xml:space="preserve"> בנפרד, 3. </w:t>
            </w:r>
            <w:proofErr w:type="spellStart"/>
            <w:r w:rsidR="006B6A41" w:rsidRPr="00017014">
              <w:rPr>
                <w:rFonts w:cs="FrankRuehl" w:hint="cs"/>
                <w:sz w:val="26"/>
                <w:szCs w:val="26"/>
                <w:rtl/>
              </w:rPr>
              <w:t>ריאקצית</w:t>
            </w:r>
            <w:proofErr w:type="spellEnd"/>
            <w:r w:rsidR="006B6A41" w:rsidRPr="00017014">
              <w:rPr>
                <w:rFonts w:cs="FrankRuehl" w:hint="cs"/>
                <w:sz w:val="26"/>
                <w:szCs w:val="26"/>
                <w:rtl/>
              </w:rPr>
              <w:t xml:space="preserve"> </w:t>
            </w:r>
            <w:r w:rsidR="006B6A41" w:rsidRPr="00017014">
              <w:rPr>
                <w:rFonts w:cs="FrankRuehl"/>
                <w:sz w:val="26"/>
                <w:szCs w:val="26"/>
              </w:rPr>
              <w:t>PCR</w:t>
            </w:r>
            <w:r w:rsidR="006B6A41" w:rsidRPr="00017014">
              <w:rPr>
                <w:rFonts w:cs="FrankRuehl" w:hint="cs"/>
                <w:sz w:val="26"/>
                <w:szCs w:val="26"/>
                <w:rtl/>
              </w:rPr>
              <w:t xml:space="preserve"> לא מנוקה </w:t>
            </w:r>
            <w:proofErr w:type="spellStart"/>
            <w:r w:rsidR="006B6A41" w:rsidRPr="00017014">
              <w:rPr>
                <w:rFonts w:cs="FrankRuehl" w:hint="cs"/>
                <w:sz w:val="26"/>
                <w:szCs w:val="26"/>
                <w:rtl/>
              </w:rPr>
              <w:t>ופריימרים</w:t>
            </w:r>
            <w:proofErr w:type="spellEnd"/>
            <w:r w:rsidR="006B6A41" w:rsidRPr="00017014">
              <w:rPr>
                <w:rFonts w:cs="FrankRuehl" w:hint="cs"/>
                <w:sz w:val="26"/>
                <w:szCs w:val="26"/>
                <w:rtl/>
              </w:rPr>
              <w:t xml:space="preserve"> בנפרד. באופציה השלישית, על הספק לבצע את ניקוי הדנ"א. במקרה כזה, הניקוי באחריותו ורשאי לבחור בשיטה </w:t>
            </w:r>
            <w:r w:rsidR="006B6A41" w:rsidRPr="00017014">
              <w:rPr>
                <w:rFonts w:cs="FrankRuehl" w:hint="cs"/>
                <w:sz w:val="26"/>
                <w:szCs w:val="26"/>
                <w:rtl/>
              </w:rPr>
              <w:lastRenderedPageBreak/>
              <w:t xml:space="preserve">שמקובלת לו, </w:t>
            </w:r>
            <w:proofErr w:type="spellStart"/>
            <w:r w:rsidR="006B6A41" w:rsidRPr="00017014">
              <w:rPr>
                <w:rFonts w:cs="FrankRuehl"/>
                <w:sz w:val="26"/>
                <w:szCs w:val="26"/>
              </w:rPr>
              <w:t>exo</w:t>
            </w:r>
            <w:proofErr w:type="spellEnd"/>
            <w:r w:rsidR="006B6A41" w:rsidRPr="00017014">
              <w:rPr>
                <w:rFonts w:cs="FrankRuehl" w:hint="cs"/>
                <w:sz w:val="26"/>
                <w:szCs w:val="26"/>
                <w:rtl/>
              </w:rPr>
              <w:t xml:space="preserve"> או </w:t>
            </w:r>
            <w:r w:rsidR="006B6A41" w:rsidRPr="00017014">
              <w:rPr>
                <w:rFonts w:cs="FrankRuehl"/>
                <w:sz w:val="26"/>
                <w:szCs w:val="26"/>
              </w:rPr>
              <w:t>columns</w:t>
            </w:r>
            <w:r w:rsidR="006B6A41" w:rsidRPr="00017014">
              <w:rPr>
                <w:rFonts w:cs="FrankRuehl" w:hint="cs"/>
                <w:sz w:val="26"/>
                <w:szCs w:val="26"/>
                <w:rtl/>
              </w:rPr>
              <w:t xml:space="preserve">, כל עוד הרצף יהיה איכותי ובאורך בטווח מצופה בשיטת </w:t>
            </w:r>
            <w:r w:rsidR="006B6A41" w:rsidRPr="00017014">
              <w:rPr>
                <w:rFonts w:cs="FrankRuehl"/>
                <w:sz w:val="26"/>
                <w:szCs w:val="26"/>
              </w:rPr>
              <w:t>SANGER</w:t>
            </w:r>
            <w:r w:rsidR="006B6A41" w:rsidRPr="00017014">
              <w:rPr>
                <w:rFonts w:cs="FrankRuehl" w:hint="cs"/>
                <w:sz w:val="26"/>
                <w:szCs w:val="26"/>
                <w:rtl/>
              </w:rPr>
              <w:t>.</w:t>
            </w:r>
          </w:p>
        </w:tc>
      </w:tr>
      <w:tr w:rsidR="000E3B2A" w:rsidRPr="00017014" w:rsidTr="00017014">
        <w:tc>
          <w:tcPr>
            <w:tcW w:w="792" w:type="dxa"/>
          </w:tcPr>
          <w:p w:rsidR="006B6A41" w:rsidRPr="00017014" w:rsidRDefault="006B6A41" w:rsidP="004B1BE9">
            <w:pPr>
              <w:bidi/>
              <w:spacing w:after="200" w:line="276" w:lineRule="auto"/>
              <w:jc w:val="center"/>
              <w:rPr>
                <w:rFonts w:ascii="David" w:hAnsi="David" w:cs="FrankRuehl"/>
                <w:sz w:val="26"/>
                <w:szCs w:val="26"/>
                <w:rtl/>
              </w:rPr>
            </w:pPr>
            <w:r w:rsidRPr="00017014">
              <w:rPr>
                <w:rFonts w:ascii="David" w:hAnsi="David" w:cs="FrankRuehl" w:hint="cs"/>
                <w:sz w:val="26"/>
                <w:szCs w:val="26"/>
                <w:rtl/>
              </w:rPr>
              <w:lastRenderedPageBreak/>
              <w:t>22</w:t>
            </w:r>
          </w:p>
        </w:tc>
        <w:tc>
          <w:tcPr>
            <w:tcW w:w="1692" w:type="dxa"/>
          </w:tcPr>
          <w:p w:rsidR="006B6A41" w:rsidRPr="00017014" w:rsidRDefault="006B6A41" w:rsidP="000E3B2A">
            <w:pPr>
              <w:bidi/>
              <w:rPr>
                <w:rFonts w:ascii="David" w:hAnsi="David" w:cs="FrankRuehl"/>
                <w:sz w:val="26"/>
                <w:szCs w:val="26"/>
                <w:rtl/>
              </w:rPr>
            </w:pPr>
            <w:r w:rsidRPr="00017014">
              <w:rPr>
                <w:rFonts w:ascii="David" w:hAnsi="David" w:cs="FrankRuehl" w:hint="cs"/>
                <w:sz w:val="26"/>
                <w:szCs w:val="26"/>
                <w:rtl/>
              </w:rPr>
              <w:t>נספח 1, סע' 4.ג.</w:t>
            </w:r>
          </w:p>
        </w:tc>
        <w:tc>
          <w:tcPr>
            <w:tcW w:w="3593" w:type="dxa"/>
          </w:tcPr>
          <w:p w:rsidR="006B6A41" w:rsidRPr="00017014" w:rsidRDefault="006B6A41" w:rsidP="00426A2A">
            <w:pPr>
              <w:bidi/>
              <w:jc w:val="both"/>
              <w:rPr>
                <w:rFonts w:ascii="David" w:hAnsi="David" w:cs="FrankRuehl"/>
                <w:sz w:val="26"/>
                <w:szCs w:val="26"/>
                <w:rtl/>
              </w:rPr>
            </w:pPr>
            <w:r w:rsidRPr="00017014">
              <w:rPr>
                <w:rFonts w:ascii="David" w:hAnsi="David" w:cs="FrankRuehl" w:hint="cs"/>
                <w:sz w:val="26"/>
                <w:szCs w:val="26"/>
                <w:rtl/>
              </w:rPr>
              <w:t xml:space="preserve">אנא הבהרתכם כי עבור דוגמאות שימסרו עד שעה 10:00 בבוקר, תתקבל תוצאה למחרת עד השעה 16:00, וכי דוגמאות שימסרו לאחר השעה 10:00, התוצאה תימסר לאחר יומיים עד השעה 16:00. </w:t>
            </w:r>
          </w:p>
          <w:p w:rsidR="006B6A41" w:rsidRPr="00017014" w:rsidRDefault="006B6A41" w:rsidP="00426A2A">
            <w:pPr>
              <w:bidi/>
              <w:jc w:val="both"/>
              <w:rPr>
                <w:rFonts w:ascii="David" w:hAnsi="David" w:cs="FrankRuehl"/>
                <w:sz w:val="26"/>
                <w:szCs w:val="26"/>
                <w:rtl/>
              </w:rPr>
            </w:pPr>
            <w:r w:rsidRPr="00017014">
              <w:rPr>
                <w:rFonts w:ascii="David" w:hAnsi="David" w:cs="FrankRuehl" w:hint="cs"/>
                <w:sz w:val="26"/>
                <w:szCs w:val="26"/>
                <w:rtl/>
              </w:rPr>
              <w:t xml:space="preserve">אנא הבהרתכם כי דוגמאות שימסרו ביום חמישי עד השעה 10:00 התוצאות יתקבלו רק ביום ראשון עד השעה 16:00,  ואילו דוגמאות שימסרו ביום חמישי, לאחר השעה 10:00, התוצאות יתקבלו ביום שני עד השעה 16:00. </w:t>
            </w:r>
            <w:r w:rsidRPr="00017014">
              <w:rPr>
                <w:rFonts w:ascii="David" w:hAnsi="David" w:cs="FrankRuehl"/>
                <w:sz w:val="26"/>
                <w:szCs w:val="26"/>
                <w:rtl/>
              </w:rPr>
              <w:br/>
            </w:r>
            <w:r w:rsidRPr="00017014">
              <w:rPr>
                <w:rFonts w:ascii="David" w:hAnsi="David" w:cs="FrankRuehl" w:hint="cs"/>
                <w:sz w:val="26"/>
                <w:szCs w:val="26"/>
                <w:rtl/>
              </w:rPr>
              <w:t>נא הבהרתכם כי יוגדר שערבי חג, וימי חג ומועד אינן ימי עסקים, ותתקבל דחייה במועד מסירת תוצאות כמו בסופי שבוע.</w:t>
            </w:r>
          </w:p>
        </w:tc>
        <w:tc>
          <w:tcPr>
            <w:tcW w:w="3100" w:type="dxa"/>
          </w:tcPr>
          <w:p w:rsidR="006B6A41" w:rsidRPr="00017014" w:rsidRDefault="00461534" w:rsidP="006B6A41">
            <w:pPr>
              <w:bidi/>
              <w:jc w:val="both"/>
              <w:rPr>
                <w:rFonts w:ascii="David" w:hAnsi="David" w:cs="FrankRuehl"/>
                <w:sz w:val="26"/>
                <w:szCs w:val="26"/>
                <w:rtl/>
              </w:rPr>
            </w:pPr>
            <w:r w:rsidRPr="00017014">
              <w:rPr>
                <w:rFonts w:ascii="David" w:hAnsi="David" w:cs="FrankRuehl" w:hint="cs"/>
                <w:sz w:val="26"/>
                <w:szCs w:val="26"/>
                <w:rtl/>
              </w:rPr>
              <w:t>מקובל</w:t>
            </w:r>
          </w:p>
        </w:tc>
      </w:tr>
      <w:tr w:rsidR="000E3B2A" w:rsidRPr="00017014" w:rsidTr="00017014">
        <w:tc>
          <w:tcPr>
            <w:tcW w:w="792" w:type="dxa"/>
          </w:tcPr>
          <w:p w:rsidR="006B6A41" w:rsidRPr="00017014" w:rsidRDefault="006B6A41" w:rsidP="004B1BE9">
            <w:pPr>
              <w:bidi/>
              <w:spacing w:after="200" w:line="276" w:lineRule="auto"/>
              <w:jc w:val="center"/>
              <w:rPr>
                <w:rFonts w:ascii="David" w:hAnsi="David" w:cs="FrankRuehl"/>
                <w:sz w:val="26"/>
                <w:szCs w:val="26"/>
                <w:rtl/>
              </w:rPr>
            </w:pPr>
            <w:r w:rsidRPr="00017014">
              <w:rPr>
                <w:rFonts w:ascii="David" w:hAnsi="David" w:cs="FrankRuehl" w:hint="cs"/>
                <w:sz w:val="26"/>
                <w:szCs w:val="26"/>
                <w:rtl/>
              </w:rPr>
              <w:t>23</w:t>
            </w:r>
          </w:p>
        </w:tc>
        <w:tc>
          <w:tcPr>
            <w:tcW w:w="1692" w:type="dxa"/>
          </w:tcPr>
          <w:p w:rsidR="006B6A41" w:rsidRPr="00017014" w:rsidRDefault="006B6A41" w:rsidP="000E3B2A">
            <w:pPr>
              <w:bidi/>
              <w:rPr>
                <w:rFonts w:ascii="David" w:hAnsi="David" w:cs="FrankRuehl"/>
                <w:sz w:val="26"/>
                <w:szCs w:val="26"/>
                <w:rtl/>
              </w:rPr>
            </w:pPr>
            <w:r w:rsidRPr="00017014">
              <w:rPr>
                <w:rFonts w:ascii="David" w:hAnsi="David" w:cs="FrankRuehl" w:hint="cs"/>
                <w:sz w:val="26"/>
                <w:szCs w:val="26"/>
                <w:rtl/>
              </w:rPr>
              <w:t>נספח 1, סע' 4.ה.</w:t>
            </w:r>
          </w:p>
        </w:tc>
        <w:tc>
          <w:tcPr>
            <w:tcW w:w="3593" w:type="dxa"/>
          </w:tcPr>
          <w:p w:rsidR="006B6A41" w:rsidRPr="00017014" w:rsidRDefault="006B6A41" w:rsidP="00426A2A">
            <w:pPr>
              <w:bidi/>
              <w:jc w:val="both"/>
              <w:rPr>
                <w:rFonts w:ascii="David" w:hAnsi="David" w:cs="FrankRuehl"/>
                <w:sz w:val="26"/>
                <w:szCs w:val="26"/>
                <w:rtl/>
              </w:rPr>
            </w:pPr>
            <w:r w:rsidRPr="00017014">
              <w:rPr>
                <w:rFonts w:ascii="David" w:hAnsi="David" w:cs="FrankRuehl" w:hint="cs"/>
                <w:sz w:val="26"/>
                <w:szCs w:val="26"/>
                <w:rtl/>
              </w:rPr>
              <w:t>אנא הבהרתכם באשר למקום קבלת הדגימות לריצוף ושעות המסירה.</w:t>
            </w:r>
          </w:p>
        </w:tc>
        <w:tc>
          <w:tcPr>
            <w:tcW w:w="3100" w:type="dxa"/>
          </w:tcPr>
          <w:p w:rsidR="006B6A41" w:rsidRPr="00017014" w:rsidRDefault="00880E65" w:rsidP="00461534">
            <w:pPr>
              <w:bidi/>
              <w:jc w:val="both"/>
              <w:rPr>
                <w:rFonts w:ascii="David" w:hAnsi="David" w:cs="FrankRuehl"/>
                <w:sz w:val="26"/>
                <w:szCs w:val="26"/>
                <w:rtl/>
              </w:rPr>
            </w:pPr>
            <w:r w:rsidRPr="00017014">
              <w:rPr>
                <w:rFonts w:ascii="David" w:hAnsi="David" w:cs="FrankRuehl" w:hint="cs"/>
                <w:sz w:val="26"/>
                <w:szCs w:val="26"/>
                <w:rtl/>
              </w:rPr>
              <w:t xml:space="preserve">חדר קבלה במכון הווטרינרי כנ"ל. </w:t>
            </w:r>
            <w:r w:rsidR="00461534" w:rsidRPr="00017014">
              <w:rPr>
                <w:rFonts w:ascii="David" w:hAnsi="David" w:cs="FrankRuehl" w:hint="cs"/>
                <w:sz w:val="26"/>
                <w:szCs w:val="26"/>
                <w:rtl/>
              </w:rPr>
              <w:t>בין השעות 8:00 לבין השעה 16:00</w:t>
            </w:r>
            <w:r w:rsidRPr="00017014">
              <w:rPr>
                <w:rFonts w:ascii="David" w:hAnsi="David" w:cs="FrankRuehl" w:hint="cs"/>
                <w:sz w:val="26"/>
                <w:szCs w:val="26"/>
                <w:rtl/>
              </w:rPr>
              <w:t>.</w:t>
            </w:r>
          </w:p>
        </w:tc>
      </w:tr>
      <w:tr w:rsidR="000E3B2A" w:rsidRPr="00017014" w:rsidTr="00017014">
        <w:tc>
          <w:tcPr>
            <w:tcW w:w="792" w:type="dxa"/>
          </w:tcPr>
          <w:p w:rsidR="006B6A41" w:rsidRPr="00017014" w:rsidRDefault="006B6A41" w:rsidP="004B1BE9">
            <w:pPr>
              <w:bidi/>
              <w:spacing w:after="200" w:line="276" w:lineRule="auto"/>
              <w:jc w:val="center"/>
              <w:rPr>
                <w:rFonts w:ascii="David" w:hAnsi="David" w:cs="FrankRuehl"/>
                <w:sz w:val="26"/>
                <w:szCs w:val="26"/>
                <w:rtl/>
              </w:rPr>
            </w:pPr>
            <w:r w:rsidRPr="00017014">
              <w:rPr>
                <w:rFonts w:ascii="David" w:hAnsi="David" w:cs="FrankRuehl" w:hint="cs"/>
                <w:sz w:val="26"/>
                <w:szCs w:val="26"/>
                <w:rtl/>
              </w:rPr>
              <w:t>24</w:t>
            </w:r>
          </w:p>
        </w:tc>
        <w:tc>
          <w:tcPr>
            <w:tcW w:w="1692" w:type="dxa"/>
          </w:tcPr>
          <w:p w:rsidR="006B6A41" w:rsidRPr="00017014" w:rsidRDefault="006B6A41" w:rsidP="000E3B2A">
            <w:pPr>
              <w:bidi/>
              <w:rPr>
                <w:rFonts w:ascii="David" w:hAnsi="David" w:cs="FrankRuehl"/>
                <w:sz w:val="26"/>
                <w:szCs w:val="26"/>
                <w:rtl/>
              </w:rPr>
            </w:pPr>
            <w:r w:rsidRPr="00017014">
              <w:rPr>
                <w:rFonts w:ascii="David" w:hAnsi="David" w:cs="FrankRuehl" w:hint="cs"/>
                <w:sz w:val="26"/>
                <w:szCs w:val="26"/>
                <w:rtl/>
              </w:rPr>
              <w:t xml:space="preserve">נספח 1, </w:t>
            </w:r>
            <w:proofErr w:type="spellStart"/>
            <w:r w:rsidRPr="00017014">
              <w:rPr>
                <w:rFonts w:ascii="David" w:hAnsi="David" w:cs="FrankRuehl" w:hint="cs"/>
                <w:sz w:val="26"/>
                <w:szCs w:val="26"/>
                <w:rtl/>
              </w:rPr>
              <w:t>בע</w:t>
            </w:r>
            <w:proofErr w:type="spellEnd"/>
            <w:r w:rsidRPr="00017014">
              <w:rPr>
                <w:rFonts w:ascii="David" w:hAnsi="David" w:cs="FrankRuehl" w:hint="cs"/>
                <w:sz w:val="26"/>
                <w:szCs w:val="26"/>
                <w:rtl/>
              </w:rPr>
              <w:t>' 4.ו.</w:t>
            </w:r>
          </w:p>
        </w:tc>
        <w:tc>
          <w:tcPr>
            <w:tcW w:w="3593" w:type="dxa"/>
          </w:tcPr>
          <w:p w:rsidR="006B6A41" w:rsidRPr="00017014" w:rsidRDefault="006B6A41" w:rsidP="00426A2A">
            <w:pPr>
              <w:bidi/>
              <w:jc w:val="both"/>
              <w:rPr>
                <w:rFonts w:ascii="David" w:hAnsi="David" w:cs="FrankRuehl"/>
                <w:sz w:val="26"/>
                <w:szCs w:val="26"/>
                <w:rtl/>
              </w:rPr>
            </w:pPr>
            <w:r w:rsidRPr="00017014">
              <w:rPr>
                <w:rFonts w:ascii="David" w:hAnsi="David" w:cs="FrankRuehl" w:hint="cs"/>
                <w:sz w:val="26"/>
                <w:szCs w:val="26"/>
                <w:rtl/>
              </w:rPr>
              <w:t>כידוע,</w:t>
            </w:r>
            <w:r w:rsidRPr="00017014">
              <w:rPr>
                <w:rFonts w:ascii="David" w:hAnsi="David" w:cs="FrankRuehl"/>
                <w:sz w:val="26"/>
                <w:szCs w:val="26"/>
                <w:rtl/>
              </w:rPr>
              <w:t xml:space="preserve"> איכות הריצוף אינה תלויה רק בעבודת המעבדה, אלא גם תלויה מאד באיכות דגימות הדנ"א ואופן הפקתן, וכן במידת הספציפיות של תוצרי ה-</w:t>
            </w:r>
            <w:r w:rsidRPr="00017014">
              <w:rPr>
                <w:rFonts w:ascii="David" w:hAnsi="David" w:cs="FrankRuehl"/>
                <w:sz w:val="26"/>
                <w:szCs w:val="26"/>
              </w:rPr>
              <w:t>PCR</w:t>
            </w:r>
            <w:r w:rsidRPr="00017014">
              <w:rPr>
                <w:rFonts w:ascii="David" w:hAnsi="David" w:cs="FrankRuehl"/>
                <w:sz w:val="26"/>
                <w:szCs w:val="26"/>
                <w:rtl/>
              </w:rPr>
              <w:t xml:space="preserve">. </w:t>
            </w:r>
            <w:r w:rsidRPr="00017014">
              <w:rPr>
                <w:rFonts w:ascii="David" w:hAnsi="David" w:cs="FrankRuehl" w:hint="cs"/>
                <w:sz w:val="26"/>
                <w:szCs w:val="26"/>
                <w:rtl/>
              </w:rPr>
              <w:t xml:space="preserve">על כן, בתחום זה מוסכם כי </w:t>
            </w:r>
            <w:r w:rsidRPr="00017014">
              <w:rPr>
                <w:rFonts w:ascii="David" w:hAnsi="David" w:cs="FrankRuehl"/>
                <w:sz w:val="26"/>
                <w:szCs w:val="26"/>
                <w:rtl/>
              </w:rPr>
              <w:t xml:space="preserve">אם </w:t>
            </w:r>
            <w:r w:rsidRPr="00017014">
              <w:rPr>
                <w:rFonts w:ascii="David" w:hAnsi="David" w:cs="FrankRuehl"/>
                <w:b/>
                <w:bCs/>
                <w:sz w:val="26"/>
                <w:szCs w:val="26"/>
                <w:u w:val="single"/>
                <w:rtl/>
              </w:rPr>
              <w:t>כל</w:t>
            </w:r>
            <w:r w:rsidRPr="00017014">
              <w:rPr>
                <w:rFonts w:ascii="David" w:hAnsi="David" w:cs="FrankRuehl"/>
                <w:sz w:val="26"/>
                <w:szCs w:val="26"/>
                <w:u w:val="single"/>
                <w:rtl/>
              </w:rPr>
              <w:t xml:space="preserve"> האצווה יצאה באיכות נמוכה</w:t>
            </w:r>
            <w:r w:rsidRPr="00017014">
              <w:rPr>
                <w:rFonts w:ascii="David" w:hAnsi="David" w:cs="FrankRuehl"/>
                <w:sz w:val="26"/>
                <w:szCs w:val="26"/>
                <w:rtl/>
              </w:rPr>
              <w:t xml:space="preserve"> - סביר להניח שהכשל הוא בעבודת המעבדה</w:t>
            </w:r>
            <w:r w:rsidRPr="00017014">
              <w:rPr>
                <w:rFonts w:ascii="David" w:hAnsi="David" w:cs="FrankRuehl" w:hint="cs"/>
                <w:sz w:val="26"/>
                <w:szCs w:val="26"/>
                <w:rtl/>
              </w:rPr>
              <w:t xml:space="preserve">, </w:t>
            </w:r>
            <w:r w:rsidRPr="00017014">
              <w:rPr>
                <w:rFonts w:ascii="David" w:hAnsi="David" w:cs="FrankRuehl"/>
                <w:sz w:val="26"/>
                <w:szCs w:val="26"/>
                <w:rtl/>
              </w:rPr>
              <w:t xml:space="preserve"> ואז </w:t>
            </w:r>
            <w:r w:rsidRPr="00017014">
              <w:rPr>
                <w:rFonts w:ascii="David" w:hAnsi="David" w:cs="FrankRuehl" w:hint="cs"/>
                <w:sz w:val="26"/>
                <w:szCs w:val="26"/>
                <w:rtl/>
              </w:rPr>
              <w:t xml:space="preserve">מבוצעת </w:t>
            </w:r>
            <w:r w:rsidRPr="00017014">
              <w:rPr>
                <w:rFonts w:ascii="David" w:hAnsi="David" w:cs="FrankRuehl"/>
                <w:sz w:val="26"/>
                <w:szCs w:val="26"/>
                <w:rtl/>
              </w:rPr>
              <w:t xml:space="preserve">חזרה על הבדיקה ללא תשלום </w:t>
            </w:r>
            <w:r w:rsidRPr="00017014">
              <w:rPr>
                <w:rFonts w:ascii="David" w:hAnsi="David" w:cs="FrankRuehl" w:hint="cs"/>
                <w:sz w:val="26"/>
                <w:szCs w:val="26"/>
                <w:rtl/>
              </w:rPr>
              <w:t>נוסף של המזמין</w:t>
            </w:r>
            <w:r w:rsidRPr="00017014">
              <w:rPr>
                <w:rFonts w:ascii="David" w:hAnsi="David" w:cs="FrankRuehl"/>
                <w:sz w:val="26"/>
                <w:szCs w:val="26"/>
                <w:rtl/>
              </w:rPr>
              <w:t xml:space="preserve">. אך במידה </w:t>
            </w:r>
            <w:r w:rsidRPr="00017014">
              <w:rPr>
                <w:rFonts w:ascii="David" w:hAnsi="David" w:cs="FrankRuehl"/>
                <w:sz w:val="26"/>
                <w:szCs w:val="26"/>
                <w:u w:val="single"/>
                <w:rtl/>
              </w:rPr>
              <w:t>ודגימות בודדות  מתוך האצווה נכשלו</w:t>
            </w:r>
            <w:r w:rsidRPr="00017014">
              <w:rPr>
                <w:rFonts w:ascii="David" w:hAnsi="David" w:cs="FrankRuehl"/>
                <w:sz w:val="26"/>
                <w:szCs w:val="26"/>
                <w:rtl/>
              </w:rPr>
              <w:t xml:space="preserve"> - לרוב המקור הוא באיכות של הדגימה (דנ"א) או תוצר ה-</w:t>
            </w:r>
            <w:r w:rsidRPr="00017014">
              <w:rPr>
                <w:rFonts w:ascii="David" w:hAnsi="David" w:cs="FrankRuehl"/>
                <w:sz w:val="26"/>
                <w:szCs w:val="26"/>
              </w:rPr>
              <w:t>PCR</w:t>
            </w:r>
            <w:r w:rsidRPr="00017014">
              <w:rPr>
                <w:rFonts w:ascii="David" w:hAnsi="David" w:cs="FrankRuehl"/>
                <w:sz w:val="26"/>
                <w:szCs w:val="26"/>
                <w:rtl/>
              </w:rPr>
              <w:t xml:space="preserve">, ובמקרה זה </w:t>
            </w:r>
            <w:r w:rsidRPr="00017014">
              <w:rPr>
                <w:rFonts w:ascii="David" w:hAnsi="David" w:cs="FrankRuehl" w:hint="cs"/>
                <w:sz w:val="26"/>
                <w:szCs w:val="26"/>
                <w:rtl/>
              </w:rPr>
              <w:t xml:space="preserve">מקובל כי </w:t>
            </w:r>
            <w:r w:rsidRPr="00017014">
              <w:rPr>
                <w:rFonts w:ascii="David" w:hAnsi="David" w:cs="FrankRuehl"/>
                <w:sz w:val="26"/>
                <w:szCs w:val="26"/>
                <w:rtl/>
              </w:rPr>
              <w:t xml:space="preserve">חזרה על הבדיקה לא תשפר את האיכות ואין לחייב את הספק על חזרה על הבדיקה. </w:t>
            </w:r>
          </w:p>
          <w:p w:rsidR="006B6A41" w:rsidRPr="00017014" w:rsidRDefault="006B6A41" w:rsidP="00426A2A">
            <w:pPr>
              <w:bidi/>
              <w:jc w:val="both"/>
              <w:rPr>
                <w:rFonts w:ascii="David" w:hAnsi="David" w:cs="FrankRuehl"/>
                <w:sz w:val="26"/>
                <w:szCs w:val="26"/>
                <w:rtl/>
              </w:rPr>
            </w:pPr>
            <w:r w:rsidRPr="00017014">
              <w:rPr>
                <w:rFonts w:ascii="David" w:hAnsi="David" w:cs="FrankRuehl" w:hint="cs"/>
                <w:sz w:val="26"/>
                <w:szCs w:val="26"/>
                <w:rtl/>
              </w:rPr>
              <w:t>אנא הבהרתכם כי במידה ודגימות בודדות מתוך האצווה נכשלו (בהתאם לדוח מסודר שיימסר למזמין), עלות הכנת וביצוע בדיקה חוזרת יהיו על חשבון המזמין.</w:t>
            </w:r>
          </w:p>
        </w:tc>
        <w:tc>
          <w:tcPr>
            <w:tcW w:w="3100" w:type="dxa"/>
          </w:tcPr>
          <w:p w:rsidR="006B6A41" w:rsidRPr="00017014" w:rsidRDefault="00880E65" w:rsidP="00880E65">
            <w:pPr>
              <w:bidi/>
              <w:jc w:val="both"/>
              <w:rPr>
                <w:rFonts w:ascii="David" w:hAnsi="David" w:cs="FrankRuehl"/>
                <w:sz w:val="26"/>
                <w:szCs w:val="26"/>
                <w:rtl/>
              </w:rPr>
            </w:pPr>
            <w:r w:rsidRPr="00017014">
              <w:rPr>
                <w:rFonts w:ascii="David" w:hAnsi="David" w:cs="FrankRuehl" w:hint="cs"/>
                <w:sz w:val="26"/>
                <w:szCs w:val="26"/>
                <w:rtl/>
              </w:rPr>
              <w:t xml:space="preserve">מקובל ע"י מספר ספקים לחזור על מדגם של </w:t>
            </w:r>
            <w:proofErr w:type="spellStart"/>
            <w:r w:rsidRPr="00017014">
              <w:rPr>
                <w:rFonts w:ascii="David" w:hAnsi="David" w:cs="FrankRuehl" w:hint="cs"/>
                <w:sz w:val="26"/>
                <w:szCs w:val="26"/>
                <w:rtl/>
              </w:rPr>
              <w:t>הדגומאות</w:t>
            </w:r>
            <w:proofErr w:type="spellEnd"/>
            <w:r w:rsidRPr="00017014">
              <w:rPr>
                <w:rFonts w:ascii="David" w:hAnsi="David" w:cs="FrankRuehl" w:hint="cs"/>
                <w:sz w:val="26"/>
                <w:szCs w:val="26"/>
                <w:rtl/>
              </w:rPr>
              <w:t xml:space="preserve"> ע"מ לבחון האם הבעיה כנראה בדגימות עצמן או בתהליך הריצוף. מאחר והשירות יכלול במידה רבה שלב ניקוי והרכבת הריאקציה ע"י הספק, שלבים שגם עשויים להשפיע על התוצאה, אין אפשרות לקבוע חד משמעית שבמקרה שמספר קטן של דגימות נותנות רצף באיכות נמוכה מתוך משלוח שלם, שהבעיה היא פונקציה של הדגימה המקורית.</w:t>
            </w:r>
          </w:p>
        </w:tc>
      </w:tr>
      <w:tr w:rsidR="000E3B2A" w:rsidRPr="00017014" w:rsidTr="00017014">
        <w:tc>
          <w:tcPr>
            <w:tcW w:w="792" w:type="dxa"/>
          </w:tcPr>
          <w:p w:rsidR="00880E65" w:rsidRPr="00017014" w:rsidRDefault="00880E65" w:rsidP="004B1BE9">
            <w:pPr>
              <w:pStyle w:val="a4"/>
              <w:bidi/>
              <w:spacing w:after="200" w:line="276" w:lineRule="auto"/>
              <w:ind w:left="360"/>
              <w:rPr>
                <w:rFonts w:ascii="David" w:hAnsi="David" w:cs="FrankRuehl"/>
                <w:sz w:val="26"/>
                <w:szCs w:val="26"/>
                <w:rtl/>
              </w:rPr>
            </w:pPr>
            <w:r w:rsidRPr="00017014">
              <w:rPr>
                <w:rFonts w:ascii="David" w:hAnsi="David" w:cs="FrankRuehl" w:hint="cs"/>
                <w:sz w:val="26"/>
                <w:szCs w:val="26"/>
                <w:rtl/>
              </w:rPr>
              <w:t>25</w:t>
            </w:r>
          </w:p>
        </w:tc>
        <w:tc>
          <w:tcPr>
            <w:tcW w:w="1692" w:type="dxa"/>
          </w:tcPr>
          <w:p w:rsidR="00880E65" w:rsidRPr="00017014" w:rsidRDefault="00880E65" w:rsidP="000E3B2A">
            <w:pPr>
              <w:bidi/>
              <w:rPr>
                <w:rFonts w:ascii="David" w:hAnsi="David" w:cs="FrankRuehl"/>
                <w:sz w:val="26"/>
                <w:szCs w:val="26"/>
                <w:rtl/>
              </w:rPr>
            </w:pPr>
            <w:r w:rsidRPr="00017014">
              <w:rPr>
                <w:rFonts w:ascii="David" w:hAnsi="David" w:cs="FrankRuehl" w:hint="cs"/>
                <w:sz w:val="26"/>
                <w:szCs w:val="26"/>
                <w:rtl/>
              </w:rPr>
              <w:t>נספח 12, סע' 1.2</w:t>
            </w:r>
          </w:p>
        </w:tc>
        <w:tc>
          <w:tcPr>
            <w:tcW w:w="3593" w:type="dxa"/>
          </w:tcPr>
          <w:p w:rsidR="00880E65" w:rsidRPr="00017014" w:rsidRDefault="00880E65" w:rsidP="00426A2A">
            <w:pPr>
              <w:bidi/>
              <w:jc w:val="both"/>
              <w:rPr>
                <w:rFonts w:ascii="David" w:hAnsi="David" w:cs="FrankRuehl"/>
                <w:sz w:val="26"/>
                <w:szCs w:val="26"/>
                <w:rtl/>
              </w:rPr>
            </w:pPr>
            <w:r w:rsidRPr="00017014">
              <w:rPr>
                <w:rFonts w:ascii="David" w:hAnsi="David" w:cs="FrankRuehl" w:hint="cs"/>
                <w:sz w:val="26"/>
                <w:szCs w:val="26"/>
                <w:rtl/>
              </w:rPr>
              <w:t>אנא הבהרתכם כי כותרת העמודה השלישית מתייחסת רק לניסיון המציע ולא לבעל שליטה ו/או מנכ"ל המציע שאינם רשומים כמעבדה רשומה ו/או אינם מבצעים בעצמם את הבדיקות.</w:t>
            </w:r>
          </w:p>
        </w:tc>
        <w:tc>
          <w:tcPr>
            <w:tcW w:w="3100" w:type="dxa"/>
          </w:tcPr>
          <w:p w:rsidR="00880E65" w:rsidRPr="00017014" w:rsidRDefault="0056229C" w:rsidP="00880E65">
            <w:pPr>
              <w:bidi/>
              <w:jc w:val="both"/>
              <w:rPr>
                <w:rFonts w:ascii="David" w:hAnsi="David" w:cs="FrankRuehl"/>
                <w:sz w:val="26"/>
                <w:szCs w:val="26"/>
                <w:rtl/>
              </w:rPr>
            </w:pPr>
            <w:r w:rsidRPr="00017014">
              <w:rPr>
                <w:rFonts w:cs="FrankRuehl" w:hint="cs"/>
                <w:sz w:val="26"/>
                <w:szCs w:val="26"/>
                <w:rtl/>
              </w:rPr>
              <w:t>מדובר על ניסיון המציע</w:t>
            </w:r>
          </w:p>
        </w:tc>
      </w:tr>
      <w:tr w:rsidR="000E3B2A" w:rsidRPr="00017014" w:rsidTr="00017014">
        <w:tc>
          <w:tcPr>
            <w:tcW w:w="792" w:type="dxa"/>
          </w:tcPr>
          <w:p w:rsidR="00880E65" w:rsidRPr="00017014" w:rsidRDefault="00880E65" w:rsidP="004B1BE9">
            <w:pPr>
              <w:bidi/>
              <w:spacing w:after="200" w:line="276" w:lineRule="auto"/>
              <w:jc w:val="center"/>
              <w:rPr>
                <w:rFonts w:ascii="David" w:hAnsi="David" w:cs="FrankRuehl"/>
                <w:sz w:val="26"/>
                <w:szCs w:val="26"/>
                <w:rtl/>
              </w:rPr>
            </w:pPr>
            <w:r w:rsidRPr="00017014">
              <w:rPr>
                <w:rFonts w:ascii="David" w:hAnsi="David" w:cs="FrankRuehl" w:hint="cs"/>
                <w:sz w:val="26"/>
                <w:szCs w:val="26"/>
                <w:rtl/>
              </w:rPr>
              <w:t>26</w:t>
            </w:r>
          </w:p>
        </w:tc>
        <w:tc>
          <w:tcPr>
            <w:tcW w:w="1692" w:type="dxa"/>
          </w:tcPr>
          <w:p w:rsidR="00880E65" w:rsidRPr="00017014" w:rsidRDefault="00880E65" w:rsidP="000E3B2A">
            <w:pPr>
              <w:bidi/>
              <w:rPr>
                <w:rFonts w:ascii="David" w:hAnsi="David" w:cs="FrankRuehl"/>
                <w:sz w:val="26"/>
                <w:szCs w:val="26"/>
                <w:rtl/>
              </w:rPr>
            </w:pPr>
            <w:r w:rsidRPr="00017014">
              <w:rPr>
                <w:rFonts w:ascii="David" w:hAnsi="David" w:cs="FrankRuehl" w:hint="cs"/>
                <w:sz w:val="26"/>
                <w:szCs w:val="26"/>
                <w:rtl/>
              </w:rPr>
              <w:t>נספח 12, סע' 1 (השני)</w:t>
            </w:r>
          </w:p>
        </w:tc>
        <w:tc>
          <w:tcPr>
            <w:tcW w:w="3593" w:type="dxa"/>
          </w:tcPr>
          <w:p w:rsidR="00880E65" w:rsidRPr="00017014" w:rsidRDefault="00880E65" w:rsidP="00426A2A">
            <w:pPr>
              <w:bidi/>
              <w:jc w:val="both"/>
              <w:rPr>
                <w:rFonts w:ascii="David" w:hAnsi="David" w:cs="FrankRuehl"/>
                <w:sz w:val="26"/>
                <w:szCs w:val="26"/>
                <w:rtl/>
              </w:rPr>
            </w:pPr>
            <w:r w:rsidRPr="00017014">
              <w:rPr>
                <w:rFonts w:ascii="David" w:hAnsi="David" w:cs="FrankRuehl" w:hint="cs"/>
                <w:sz w:val="26"/>
                <w:szCs w:val="26"/>
                <w:rtl/>
              </w:rPr>
              <w:t>אנא תיקון מספר הסעיף (ל- 2) וכן הבהרתכם כי ההמלצות הינן ביחס לפעילות המציע בקשר לפעולות נשוא המכרז.</w:t>
            </w:r>
          </w:p>
        </w:tc>
        <w:tc>
          <w:tcPr>
            <w:tcW w:w="3100" w:type="dxa"/>
          </w:tcPr>
          <w:p w:rsidR="00880E65" w:rsidRPr="00017014" w:rsidRDefault="00461534" w:rsidP="00880E65">
            <w:pPr>
              <w:bidi/>
              <w:jc w:val="both"/>
              <w:rPr>
                <w:rFonts w:ascii="David" w:hAnsi="David" w:cs="FrankRuehl"/>
                <w:sz w:val="26"/>
                <w:szCs w:val="26"/>
                <w:rtl/>
              </w:rPr>
            </w:pPr>
            <w:r w:rsidRPr="00017014">
              <w:rPr>
                <w:rFonts w:cs="FrankRuehl" w:hint="cs"/>
                <w:sz w:val="26"/>
                <w:szCs w:val="26"/>
                <w:rtl/>
              </w:rPr>
              <w:t xml:space="preserve">מקובל, </w:t>
            </w:r>
          </w:p>
        </w:tc>
      </w:tr>
      <w:tr w:rsidR="000E3B2A" w:rsidRPr="00017014" w:rsidTr="00017014">
        <w:tc>
          <w:tcPr>
            <w:tcW w:w="792" w:type="dxa"/>
          </w:tcPr>
          <w:p w:rsidR="00880E65" w:rsidRPr="00017014" w:rsidRDefault="00880E65" w:rsidP="004B1BE9">
            <w:pPr>
              <w:bidi/>
              <w:spacing w:after="200" w:line="276" w:lineRule="auto"/>
              <w:jc w:val="center"/>
              <w:rPr>
                <w:rFonts w:ascii="David" w:hAnsi="David" w:cs="FrankRuehl"/>
                <w:sz w:val="26"/>
                <w:szCs w:val="26"/>
                <w:rtl/>
              </w:rPr>
            </w:pPr>
            <w:r w:rsidRPr="00017014">
              <w:rPr>
                <w:rFonts w:ascii="David" w:hAnsi="David" w:cs="FrankRuehl" w:hint="cs"/>
                <w:sz w:val="26"/>
                <w:szCs w:val="26"/>
                <w:rtl/>
              </w:rPr>
              <w:t>27</w:t>
            </w:r>
          </w:p>
        </w:tc>
        <w:tc>
          <w:tcPr>
            <w:tcW w:w="1692" w:type="dxa"/>
          </w:tcPr>
          <w:p w:rsidR="00880E65" w:rsidRPr="00017014" w:rsidRDefault="00880E65" w:rsidP="000E3B2A">
            <w:pPr>
              <w:bidi/>
              <w:rPr>
                <w:rFonts w:ascii="David" w:hAnsi="David" w:cs="FrankRuehl"/>
                <w:sz w:val="26"/>
                <w:szCs w:val="26"/>
                <w:rtl/>
              </w:rPr>
            </w:pPr>
            <w:r w:rsidRPr="00017014">
              <w:rPr>
                <w:rFonts w:ascii="David" w:hAnsi="David" w:cs="FrankRuehl" w:hint="cs"/>
                <w:sz w:val="26"/>
                <w:szCs w:val="26"/>
                <w:rtl/>
              </w:rPr>
              <w:t>נספח 12</w:t>
            </w:r>
          </w:p>
        </w:tc>
        <w:tc>
          <w:tcPr>
            <w:tcW w:w="3593" w:type="dxa"/>
          </w:tcPr>
          <w:p w:rsidR="00880E65" w:rsidRPr="00017014" w:rsidRDefault="00880E65" w:rsidP="00426A2A">
            <w:pPr>
              <w:bidi/>
              <w:jc w:val="both"/>
              <w:rPr>
                <w:rFonts w:ascii="David" w:hAnsi="David" w:cs="FrankRuehl"/>
                <w:sz w:val="26"/>
                <w:szCs w:val="26"/>
                <w:rtl/>
              </w:rPr>
            </w:pPr>
            <w:r w:rsidRPr="00017014">
              <w:rPr>
                <w:rFonts w:ascii="David" w:hAnsi="David" w:cs="FrankRuehl" w:hint="cs"/>
                <w:sz w:val="26"/>
                <w:szCs w:val="26"/>
                <w:rtl/>
              </w:rPr>
              <w:t xml:space="preserve">אנא הבהרתכם כי ההצהרה בפסקה האחרונה תתוקן כך שלאחר המילים "עוד אני מצהיר כי המעבדה.." תתווסף המילה </w:t>
            </w:r>
            <w:r w:rsidRPr="00017014">
              <w:rPr>
                <w:rFonts w:ascii="David" w:hAnsi="David" w:cs="FrankRuehl" w:hint="cs"/>
                <w:sz w:val="26"/>
                <w:szCs w:val="26"/>
                <w:rtl/>
              </w:rPr>
              <w:lastRenderedPageBreak/>
              <w:t>"ומכשירי הבדיקה" וזאת על מנת להבטיח את האמור בהמשך המשפט "ולא אתן למשרד שירותים באמצעות התקשרות עם מעבדות שיפעלו עבורי כצד ג'", כלומר למנוע מצב בו מעבדה חוכרת מכשיר שנמצא במעבדה אחרת.</w:t>
            </w:r>
          </w:p>
        </w:tc>
        <w:tc>
          <w:tcPr>
            <w:tcW w:w="3100" w:type="dxa"/>
          </w:tcPr>
          <w:p w:rsidR="00880E65" w:rsidRPr="00017014" w:rsidRDefault="00C87F89" w:rsidP="00880E65">
            <w:pPr>
              <w:bidi/>
              <w:jc w:val="both"/>
              <w:rPr>
                <w:rFonts w:cs="FrankRuehl"/>
                <w:sz w:val="26"/>
                <w:szCs w:val="26"/>
                <w:rtl/>
              </w:rPr>
            </w:pPr>
            <w:r w:rsidRPr="00017014">
              <w:rPr>
                <w:rFonts w:cs="FrankRuehl" w:hint="cs"/>
                <w:sz w:val="26"/>
                <w:szCs w:val="26"/>
                <w:rtl/>
              </w:rPr>
              <w:lastRenderedPageBreak/>
              <w:t xml:space="preserve">הדרישה אינה מתקבלת </w:t>
            </w:r>
            <w:r w:rsidRPr="00017014">
              <w:rPr>
                <w:rFonts w:cs="FrankRuehl"/>
                <w:sz w:val="26"/>
                <w:szCs w:val="26"/>
                <w:rtl/>
              </w:rPr>
              <w:t>–</w:t>
            </w:r>
            <w:r w:rsidRPr="00017014">
              <w:rPr>
                <w:rFonts w:cs="FrankRuehl" w:hint="cs"/>
                <w:sz w:val="26"/>
                <w:szCs w:val="26"/>
                <w:rtl/>
              </w:rPr>
              <w:t xml:space="preserve"> הנוסח יוותר על כנו. </w:t>
            </w:r>
          </w:p>
        </w:tc>
      </w:tr>
      <w:tr w:rsidR="000E3B2A" w:rsidRPr="00017014" w:rsidTr="00017014">
        <w:tc>
          <w:tcPr>
            <w:tcW w:w="792" w:type="dxa"/>
          </w:tcPr>
          <w:p w:rsidR="00880E65" w:rsidRPr="00017014" w:rsidRDefault="00880E65" w:rsidP="004B1BE9">
            <w:pPr>
              <w:bidi/>
              <w:spacing w:after="200" w:line="276" w:lineRule="auto"/>
              <w:jc w:val="center"/>
              <w:rPr>
                <w:rFonts w:ascii="David" w:hAnsi="David" w:cs="FrankRuehl"/>
                <w:sz w:val="26"/>
                <w:szCs w:val="26"/>
                <w:rtl/>
              </w:rPr>
            </w:pPr>
            <w:r w:rsidRPr="00017014">
              <w:rPr>
                <w:rFonts w:ascii="David" w:hAnsi="David" w:cs="FrankRuehl" w:hint="cs"/>
                <w:sz w:val="26"/>
                <w:szCs w:val="26"/>
                <w:rtl/>
              </w:rPr>
              <w:t>28</w:t>
            </w:r>
          </w:p>
        </w:tc>
        <w:tc>
          <w:tcPr>
            <w:tcW w:w="1692" w:type="dxa"/>
          </w:tcPr>
          <w:p w:rsidR="00880E65" w:rsidRPr="00017014" w:rsidRDefault="00880E65" w:rsidP="000E3B2A">
            <w:pPr>
              <w:bidi/>
              <w:rPr>
                <w:rFonts w:ascii="David" w:hAnsi="David" w:cs="FrankRuehl"/>
                <w:sz w:val="26"/>
                <w:szCs w:val="26"/>
                <w:rtl/>
              </w:rPr>
            </w:pPr>
            <w:r w:rsidRPr="00017014">
              <w:rPr>
                <w:rFonts w:ascii="David" w:hAnsi="David" w:cs="FrankRuehl" w:hint="cs"/>
                <w:sz w:val="26"/>
                <w:szCs w:val="26"/>
                <w:rtl/>
              </w:rPr>
              <w:t>נספח 13</w:t>
            </w:r>
          </w:p>
        </w:tc>
        <w:tc>
          <w:tcPr>
            <w:tcW w:w="3593" w:type="dxa"/>
          </w:tcPr>
          <w:p w:rsidR="00880E65" w:rsidRPr="00017014" w:rsidRDefault="00880E65" w:rsidP="00426A2A">
            <w:pPr>
              <w:bidi/>
              <w:jc w:val="both"/>
              <w:rPr>
                <w:rFonts w:ascii="David" w:hAnsi="David" w:cs="FrankRuehl"/>
                <w:sz w:val="26"/>
                <w:szCs w:val="26"/>
                <w:rtl/>
              </w:rPr>
            </w:pPr>
            <w:r w:rsidRPr="00017014">
              <w:rPr>
                <w:rFonts w:ascii="David" w:hAnsi="David" w:cs="FrankRuehl" w:hint="cs"/>
                <w:sz w:val="26"/>
                <w:szCs w:val="26"/>
                <w:rtl/>
              </w:rPr>
              <w:t xml:space="preserve">ככל שלא מדובר בטעות, אנא הבהרתכם באשר לדרישות הצוות שיש להציג, ניסיון והשכלה נדרשים וכן את אמות המידה לניקוד אנשי הצוות. כמו כן, אנא הבהרתכם באשר למספר אנשי הצוות שיש להציג, המלצות בכתב </w:t>
            </w:r>
            <w:proofErr w:type="spellStart"/>
            <w:r w:rsidRPr="00017014">
              <w:rPr>
                <w:rFonts w:ascii="David" w:hAnsi="David" w:cs="FrankRuehl" w:hint="cs"/>
                <w:sz w:val="26"/>
                <w:szCs w:val="26"/>
                <w:rtl/>
              </w:rPr>
              <w:t>וכו</w:t>
            </w:r>
            <w:proofErr w:type="spellEnd"/>
            <w:r w:rsidRPr="00017014">
              <w:rPr>
                <w:rFonts w:ascii="David" w:hAnsi="David" w:cs="FrankRuehl" w:hint="cs"/>
                <w:sz w:val="26"/>
                <w:szCs w:val="26"/>
                <w:rtl/>
              </w:rPr>
              <w:t>'.</w:t>
            </w:r>
          </w:p>
        </w:tc>
        <w:tc>
          <w:tcPr>
            <w:tcW w:w="3100" w:type="dxa"/>
          </w:tcPr>
          <w:p w:rsidR="00880E65" w:rsidRPr="00017014" w:rsidRDefault="00880E65" w:rsidP="00017014">
            <w:pPr>
              <w:bidi/>
              <w:jc w:val="both"/>
              <w:rPr>
                <w:rFonts w:cs="FrankRuehl"/>
                <w:sz w:val="26"/>
                <w:szCs w:val="26"/>
                <w:rtl/>
              </w:rPr>
            </w:pPr>
            <w:r w:rsidRPr="00017014">
              <w:rPr>
                <w:rFonts w:cs="FrankRuehl" w:hint="cs"/>
                <w:sz w:val="26"/>
                <w:szCs w:val="26"/>
                <w:rtl/>
              </w:rPr>
              <w:t xml:space="preserve">אין צורך </w:t>
            </w:r>
            <w:r w:rsidR="00017014">
              <w:rPr>
                <w:rFonts w:cs="FrankRuehl" w:hint="cs"/>
                <w:sz w:val="26"/>
                <w:szCs w:val="26"/>
                <w:rtl/>
              </w:rPr>
              <w:t>ב</w:t>
            </w:r>
            <w:r w:rsidRPr="00017014">
              <w:rPr>
                <w:rFonts w:cs="FrankRuehl" w:hint="cs"/>
                <w:sz w:val="26"/>
                <w:szCs w:val="26"/>
                <w:rtl/>
              </w:rPr>
              <w:t>ק</w:t>
            </w:r>
            <w:r w:rsidR="00017014">
              <w:rPr>
                <w:rFonts w:cs="FrankRuehl" w:hint="cs"/>
                <w:sz w:val="26"/>
                <w:szCs w:val="26"/>
                <w:rtl/>
              </w:rPr>
              <w:t>ו</w:t>
            </w:r>
            <w:r w:rsidRPr="00017014">
              <w:rPr>
                <w:rFonts w:cs="FrankRuehl" w:hint="cs"/>
                <w:sz w:val="26"/>
                <w:szCs w:val="26"/>
                <w:rtl/>
              </w:rPr>
              <w:t>"ח של אנשי צוות ואין ניקוד ל"איכות" הצוות.</w:t>
            </w:r>
          </w:p>
        </w:tc>
      </w:tr>
      <w:tr w:rsidR="000E3B2A" w:rsidRPr="00017014" w:rsidTr="00017014">
        <w:tc>
          <w:tcPr>
            <w:tcW w:w="792" w:type="dxa"/>
          </w:tcPr>
          <w:p w:rsidR="00880E65" w:rsidRPr="00017014" w:rsidRDefault="00880E65" w:rsidP="004B1BE9">
            <w:pPr>
              <w:bidi/>
              <w:spacing w:after="200" w:line="276" w:lineRule="auto"/>
              <w:jc w:val="center"/>
              <w:rPr>
                <w:rFonts w:ascii="David" w:hAnsi="David" w:cs="FrankRuehl"/>
                <w:sz w:val="26"/>
                <w:szCs w:val="26"/>
                <w:rtl/>
              </w:rPr>
            </w:pPr>
            <w:r w:rsidRPr="00017014">
              <w:rPr>
                <w:rFonts w:ascii="David" w:hAnsi="David" w:cs="FrankRuehl" w:hint="cs"/>
                <w:sz w:val="26"/>
                <w:szCs w:val="26"/>
                <w:rtl/>
              </w:rPr>
              <w:t>29</w:t>
            </w:r>
          </w:p>
        </w:tc>
        <w:tc>
          <w:tcPr>
            <w:tcW w:w="1692" w:type="dxa"/>
          </w:tcPr>
          <w:p w:rsidR="00880E65" w:rsidRPr="00017014" w:rsidRDefault="00880E65" w:rsidP="000E3B2A">
            <w:pPr>
              <w:bidi/>
              <w:rPr>
                <w:rFonts w:ascii="David" w:hAnsi="David" w:cs="FrankRuehl"/>
                <w:sz w:val="26"/>
                <w:szCs w:val="26"/>
                <w:rtl/>
              </w:rPr>
            </w:pPr>
            <w:r w:rsidRPr="00017014">
              <w:rPr>
                <w:rFonts w:ascii="David" w:hAnsi="David" w:cs="FrankRuehl" w:hint="cs"/>
                <w:sz w:val="26"/>
                <w:szCs w:val="26"/>
                <w:rtl/>
              </w:rPr>
              <w:t>הסכם, סע' 10</w:t>
            </w:r>
          </w:p>
        </w:tc>
        <w:tc>
          <w:tcPr>
            <w:tcW w:w="3593" w:type="dxa"/>
          </w:tcPr>
          <w:p w:rsidR="00880E65" w:rsidRPr="00017014" w:rsidRDefault="00880E65" w:rsidP="00426A2A">
            <w:pPr>
              <w:bidi/>
              <w:jc w:val="both"/>
              <w:rPr>
                <w:rFonts w:ascii="David" w:hAnsi="David" w:cs="FrankRuehl"/>
                <w:sz w:val="26"/>
                <w:szCs w:val="26"/>
                <w:rtl/>
              </w:rPr>
            </w:pPr>
            <w:r w:rsidRPr="00017014">
              <w:rPr>
                <w:rFonts w:ascii="David" w:hAnsi="David" w:cs="FrankRuehl" w:hint="cs"/>
                <w:sz w:val="26"/>
                <w:szCs w:val="26"/>
                <w:rtl/>
              </w:rPr>
              <w:t xml:space="preserve">חסר נספח הביטוח </w:t>
            </w:r>
            <w:r w:rsidRPr="00017014">
              <w:rPr>
                <w:rFonts w:ascii="David" w:hAnsi="David" w:cs="FrankRuehl"/>
                <w:sz w:val="26"/>
                <w:szCs w:val="26"/>
                <w:rtl/>
              </w:rPr>
              <w:t>–</w:t>
            </w:r>
            <w:r w:rsidRPr="00017014">
              <w:rPr>
                <w:rFonts w:ascii="David" w:hAnsi="David" w:cs="FrankRuehl" w:hint="cs"/>
                <w:sz w:val="26"/>
                <w:szCs w:val="26"/>
                <w:rtl/>
              </w:rPr>
              <w:t xml:space="preserve"> נספח ד'.</w:t>
            </w:r>
          </w:p>
        </w:tc>
        <w:tc>
          <w:tcPr>
            <w:tcW w:w="3100" w:type="dxa"/>
          </w:tcPr>
          <w:p w:rsidR="00880E65" w:rsidRPr="00017014" w:rsidRDefault="00880E65" w:rsidP="00426A2A">
            <w:pPr>
              <w:bidi/>
              <w:jc w:val="both"/>
              <w:rPr>
                <w:rFonts w:cs="FrankRuehl"/>
                <w:sz w:val="26"/>
                <w:szCs w:val="26"/>
                <w:rtl/>
              </w:rPr>
            </w:pPr>
            <w:r w:rsidRPr="00017014">
              <w:rPr>
                <w:rFonts w:cs="FrankRuehl" w:hint="cs"/>
                <w:sz w:val="26"/>
                <w:szCs w:val="26"/>
                <w:rtl/>
              </w:rPr>
              <w:t>מופיע כנספח 20</w:t>
            </w:r>
          </w:p>
        </w:tc>
      </w:tr>
      <w:tr w:rsidR="000E3B2A" w:rsidRPr="00017014" w:rsidTr="00017014">
        <w:tc>
          <w:tcPr>
            <w:tcW w:w="792" w:type="dxa"/>
          </w:tcPr>
          <w:p w:rsidR="00880E65" w:rsidRPr="00017014" w:rsidRDefault="00880E65" w:rsidP="004B1BE9">
            <w:pPr>
              <w:bidi/>
              <w:spacing w:after="200" w:line="276" w:lineRule="auto"/>
              <w:jc w:val="center"/>
              <w:rPr>
                <w:rFonts w:ascii="David" w:hAnsi="David" w:cs="FrankRuehl"/>
                <w:sz w:val="26"/>
                <w:szCs w:val="26"/>
                <w:rtl/>
              </w:rPr>
            </w:pPr>
            <w:r w:rsidRPr="00017014">
              <w:rPr>
                <w:rFonts w:ascii="David" w:hAnsi="David" w:cs="FrankRuehl" w:hint="cs"/>
                <w:sz w:val="26"/>
                <w:szCs w:val="26"/>
                <w:rtl/>
              </w:rPr>
              <w:t>30</w:t>
            </w:r>
          </w:p>
        </w:tc>
        <w:tc>
          <w:tcPr>
            <w:tcW w:w="1692" w:type="dxa"/>
          </w:tcPr>
          <w:p w:rsidR="00880E65" w:rsidRPr="00017014" w:rsidRDefault="00880E65" w:rsidP="000E3B2A">
            <w:pPr>
              <w:bidi/>
              <w:rPr>
                <w:rFonts w:cs="FrankRuehl"/>
                <w:sz w:val="26"/>
                <w:szCs w:val="26"/>
                <w:rtl/>
              </w:rPr>
            </w:pPr>
            <w:r w:rsidRPr="00017014">
              <w:rPr>
                <w:rFonts w:ascii="Arial" w:hAnsi="Arial" w:cs="FrankRuehl"/>
                <w:sz w:val="26"/>
                <w:szCs w:val="26"/>
                <w:rtl/>
              </w:rPr>
              <w:t>בעמ' 19 ב- 6 פרק נספחים</w:t>
            </w:r>
          </w:p>
        </w:tc>
        <w:tc>
          <w:tcPr>
            <w:tcW w:w="3593" w:type="dxa"/>
          </w:tcPr>
          <w:p w:rsidR="00880E65" w:rsidRPr="00017014" w:rsidRDefault="00880E65" w:rsidP="00426A2A">
            <w:pPr>
              <w:bidi/>
              <w:jc w:val="both"/>
              <w:rPr>
                <w:rFonts w:ascii="David" w:hAnsi="David" w:cs="FrankRuehl"/>
                <w:sz w:val="26"/>
                <w:szCs w:val="26"/>
                <w:rtl/>
              </w:rPr>
            </w:pPr>
            <w:r w:rsidRPr="00017014">
              <w:rPr>
                <w:rFonts w:ascii="Arial" w:hAnsi="Arial" w:cs="FrankRuehl"/>
                <w:sz w:val="26"/>
                <w:szCs w:val="26"/>
                <w:rtl/>
              </w:rPr>
              <w:t>בטבלה מטה (מסמכים שעל המציע לצרף) ישנה "שגיאה! מקור ההפניה לא נמצא</w:t>
            </w:r>
          </w:p>
        </w:tc>
        <w:tc>
          <w:tcPr>
            <w:tcW w:w="3100" w:type="dxa"/>
          </w:tcPr>
          <w:p w:rsidR="00880E65" w:rsidRPr="00017014" w:rsidRDefault="00880E65" w:rsidP="0029016C">
            <w:pPr>
              <w:bidi/>
              <w:rPr>
                <w:rFonts w:cs="FrankRuehl"/>
                <w:sz w:val="26"/>
                <w:szCs w:val="26"/>
                <w:rtl/>
              </w:rPr>
            </w:pPr>
            <w:r w:rsidRPr="00017014">
              <w:rPr>
                <w:rFonts w:cs="FrankRuehl" w:hint="cs"/>
                <w:sz w:val="26"/>
                <w:szCs w:val="26"/>
                <w:rtl/>
              </w:rPr>
              <w:t xml:space="preserve">יש לצרף מסמכים המעידים על עמידה בתנאי סף מספר </w:t>
            </w:r>
            <w:r w:rsidRPr="00017014">
              <w:rPr>
                <w:rFonts w:cs="FrankRuehl"/>
                <w:sz w:val="26"/>
                <w:szCs w:val="26"/>
                <w:rtl/>
              </w:rPr>
              <w:t>2.2</w:t>
            </w:r>
            <w:r w:rsidRPr="00017014">
              <w:rPr>
                <w:rFonts w:cs="FrankRuehl" w:hint="cs"/>
                <w:sz w:val="26"/>
                <w:szCs w:val="26"/>
                <w:rtl/>
              </w:rPr>
              <w:t xml:space="preserve"> עמוד 9</w:t>
            </w:r>
          </w:p>
        </w:tc>
      </w:tr>
    </w:tbl>
    <w:p w:rsidR="00CE5572" w:rsidRDefault="00CE5572" w:rsidP="00C92A3A">
      <w:pPr>
        <w:bidi/>
        <w:rPr>
          <w:rtl/>
        </w:rPr>
      </w:pPr>
    </w:p>
    <w:p w:rsidR="00CE5572" w:rsidRDefault="00CE5572">
      <w:pPr>
        <w:rPr>
          <w:rtl/>
        </w:rPr>
      </w:pPr>
      <w:r>
        <w:rPr>
          <w:rtl/>
        </w:rPr>
        <w:br w:type="page"/>
      </w:r>
    </w:p>
    <w:p w:rsidR="00CE5572" w:rsidRPr="00CE5572" w:rsidRDefault="00CE5572" w:rsidP="00017014">
      <w:pPr>
        <w:pageBreakBefore/>
        <w:bidi/>
        <w:spacing w:before="360" w:after="120" w:line="360" w:lineRule="auto"/>
        <w:jc w:val="both"/>
        <w:outlineLvl w:val="7"/>
        <w:rPr>
          <w:rFonts w:ascii="Times New Roman" w:eastAsia="Times New Roman" w:hAnsi="Times New Roman" w:cs="David"/>
          <w:b/>
          <w:bCs/>
          <w:noProof/>
          <w:szCs w:val="28"/>
          <w:u w:val="single"/>
          <w:rtl/>
          <w:lang w:eastAsia="he-IL"/>
        </w:rPr>
      </w:pPr>
      <w:bookmarkStart w:id="2" w:name="נספח_הצעת_מחיר"/>
      <w:r w:rsidRPr="00CE5572">
        <w:rPr>
          <w:rFonts w:ascii="Times New Roman" w:eastAsia="Times New Roman" w:hAnsi="Times New Roman" w:cs="David" w:hint="eastAsia"/>
          <w:b/>
          <w:bCs/>
          <w:noProof/>
          <w:szCs w:val="28"/>
          <w:u w:val="single"/>
          <w:rtl/>
          <w:lang w:eastAsia="he-IL"/>
        </w:rPr>
        <w:lastRenderedPageBreak/>
        <w:t>נספח</w:t>
      </w:r>
      <w:r w:rsidRPr="00CE5572">
        <w:rPr>
          <w:rFonts w:ascii="Times New Roman" w:eastAsia="Times New Roman" w:hAnsi="Times New Roman" w:cs="David" w:hint="cs"/>
          <w:b/>
          <w:bCs/>
          <w:noProof/>
          <w:szCs w:val="28"/>
          <w:u w:val="single"/>
          <w:rtl/>
          <w:lang w:eastAsia="he-IL"/>
        </w:rPr>
        <w:t xml:space="preserve"> </w:t>
      </w:r>
      <w:r w:rsidRPr="00CE5572">
        <w:rPr>
          <w:rFonts w:ascii="Times New Roman" w:eastAsia="Times New Roman" w:hAnsi="Times New Roman" w:cs="David"/>
          <w:b/>
          <w:bCs/>
          <w:noProof/>
          <w:szCs w:val="28"/>
          <w:u w:val="single"/>
          <w:rtl/>
          <w:lang w:eastAsia="he-IL"/>
        </w:rPr>
        <w:fldChar w:fldCharType="begin"/>
      </w:r>
      <w:r w:rsidRPr="00CE5572">
        <w:rPr>
          <w:rFonts w:ascii="Times New Roman" w:eastAsia="Times New Roman" w:hAnsi="Times New Roman" w:cs="David"/>
          <w:b/>
          <w:bCs/>
          <w:noProof/>
          <w:szCs w:val="28"/>
          <w:u w:val="single"/>
          <w:rtl/>
          <w:lang w:eastAsia="he-IL"/>
        </w:rPr>
        <w:instrText xml:space="preserve"> </w:instrText>
      </w:r>
      <w:r w:rsidRPr="00CE5572">
        <w:rPr>
          <w:rFonts w:ascii="Times New Roman" w:eastAsia="Times New Roman" w:hAnsi="Times New Roman" w:cs="David"/>
          <w:b/>
          <w:bCs/>
          <w:noProof/>
          <w:szCs w:val="28"/>
          <w:u w:val="single"/>
          <w:lang w:eastAsia="he-IL"/>
        </w:rPr>
        <w:instrText>AUTONUM  \* Arabic \s</w:instrText>
      </w:r>
      <w:r w:rsidRPr="00CE5572">
        <w:rPr>
          <w:rFonts w:ascii="Times New Roman" w:eastAsia="Times New Roman" w:hAnsi="Times New Roman" w:cs="David"/>
          <w:b/>
          <w:bCs/>
          <w:noProof/>
          <w:szCs w:val="28"/>
          <w:u w:val="single"/>
          <w:rtl/>
          <w:lang w:eastAsia="he-IL"/>
        </w:rPr>
        <w:instrText xml:space="preserve"> " -" </w:instrText>
      </w:r>
      <w:r w:rsidRPr="00CE5572">
        <w:rPr>
          <w:rFonts w:ascii="Times New Roman" w:eastAsia="Times New Roman" w:hAnsi="Times New Roman" w:cs="David"/>
          <w:b/>
          <w:bCs/>
          <w:noProof/>
          <w:szCs w:val="28"/>
          <w:u w:val="single"/>
          <w:rtl/>
          <w:lang w:eastAsia="he-IL"/>
        </w:rPr>
        <w:fldChar w:fldCharType="end"/>
      </w:r>
      <w:bookmarkEnd w:id="2"/>
      <w:r w:rsidRPr="00CE5572">
        <w:rPr>
          <w:rFonts w:ascii="Times New Roman" w:eastAsia="Times New Roman" w:hAnsi="Times New Roman" w:cs="David" w:hint="cs"/>
          <w:b/>
          <w:bCs/>
          <w:noProof/>
          <w:szCs w:val="28"/>
          <w:u w:val="single"/>
          <w:rtl/>
          <w:lang w:eastAsia="he-IL"/>
        </w:rPr>
        <w:tab/>
      </w:r>
      <w:bookmarkStart w:id="3" w:name="נספח_הצעת_מחיר_כותרת"/>
      <w:r w:rsidRPr="00CE5572">
        <w:rPr>
          <w:rFonts w:ascii="Times New Roman" w:eastAsia="Times New Roman" w:hAnsi="Times New Roman" w:cs="David" w:hint="cs"/>
          <w:b/>
          <w:bCs/>
          <w:noProof/>
          <w:szCs w:val="28"/>
          <w:u w:val="single"/>
          <w:rtl/>
          <w:lang w:eastAsia="he-IL"/>
        </w:rPr>
        <w:t xml:space="preserve">הצעת מחיר </w:t>
      </w:r>
      <w:bookmarkEnd w:id="3"/>
      <w:r>
        <w:rPr>
          <w:rFonts w:ascii="Times New Roman" w:eastAsia="Times New Roman" w:hAnsi="Times New Roman" w:cs="David" w:hint="cs"/>
          <w:b/>
          <w:bCs/>
          <w:noProof/>
          <w:szCs w:val="28"/>
          <w:u w:val="single"/>
          <w:rtl/>
          <w:lang w:eastAsia="he-IL"/>
        </w:rPr>
        <w:t>(מעודכנת ליום 1</w:t>
      </w:r>
      <w:r w:rsidR="00017014">
        <w:rPr>
          <w:rFonts w:ascii="Times New Roman" w:eastAsia="Times New Roman" w:hAnsi="Times New Roman" w:cs="David" w:hint="cs"/>
          <w:b/>
          <w:bCs/>
          <w:noProof/>
          <w:szCs w:val="28"/>
          <w:u w:val="single"/>
          <w:rtl/>
          <w:lang w:eastAsia="he-IL"/>
        </w:rPr>
        <w:t>8</w:t>
      </w:r>
      <w:r>
        <w:rPr>
          <w:rFonts w:ascii="Times New Roman" w:eastAsia="Times New Roman" w:hAnsi="Times New Roman" w:cs="David" w:hint="cs"/>
          <w:b/>
          <w:bCs/>
          <w:noProof/>
          <w:szCs w:val="28"/>
          <w:u w:val="single"/>
          <w:rtl/>
          <w:lang w:eastAsia="he-IL"/>
        </w:rPr>
        <w:t>.1.2018)</w:t>
      </w:r>
    </w:p>
    <w:p w:rsidR="00CE5572" w:rsidRPr="00CE5572" w:rsidRDefault="00CE5572" w:rsidP="00CE5572">
      <w:pPr>
        <w:bidi/>
        <w:spacing w:after="0" w:line="240" w:lineRule="auto"/>
        <w:ind w:left="6480" w:hanging="868"/>
        <w:jc w:val="right"/>
        <w:rPr>
          <w:rFonts w:ascii="Times New Roman" w:eastAsia="Times New Roman" w:hAnsi="Times New Roman" w:cs="David"/>
          <w:sz w:val="24"/>
          <w:szCs w:val="24"/>
          <w:rtl/>
          <w:lang w:eastAsia="he-IL"/>
        </w:rPr>
      </w:pPr>
      <w:r w:rsidRPr="00CE5572">
        <w:rPr>
          <w:rFonts w:ascii="Times New Roman" w:eastAsia="Times New Roman" w:hAnsi="Times New Roman" w:cs="David" w:hint="cs"/>
          <w:sz w:val="24"/>
          <w:szCs w:val="24"/>
          <w:rtl/>
          <w:lang w:eastAsia="he-IL"/>
        </w:rPr>
        <w:t>תאריך: _____________</w:t>
      </w:r>
    </w:p>
    <w:p w:rsidR="00CE5572" w:rsidRPr="00CE5572" w:rsidRDefault="00CE5572" w:rsidP="00CE5572">
      <w:pPr>
        <w:bidi/>
        <w:spacing w:after="0" w:line="240" w:lineRule="auto"/>
        <w:jc w:val="both"/>
        <w:rPr>
          <w:rFonts w:ascii="Times New Roman" w:eastAsia="Times New Roman" w:hAnsi="Times New Roman" w:cs="David"/>
          <w:sz w:val="24"/>
          <w:szCs w:val="24"/>
          <w:rtl/>
          <w:lang w:eastAsia="he-IL"/>
        </w:rPr>
      </w:pPr>
      <w:r w:rsidRPr="00CE5572">
        <w:rPr>
          <w:rFonts w:ascii="Times New Roman" w:eastAsia="Times New Roman" w:hAnsi="Times New Roman" w:cs="David"/>
          <w:sz w:val="24"/>
          <w:szCs w:val="24"/>
          <w:rtl/>
          <w:lang w:eastAsia="he-IL"/>
        </w:rPr>
        <w:t xml:space="preserve">לכבוד      </w:t>
      </w:r>
    </w:p>
    <w:p w:rsidR="00CE5572" w:rsidRPr="00CE5572" w:rsidRDefault="00CE5572" w:rsidP="00CE5572">
      <w:pPr>
        <w:bidi/>
        <w:spacing w:after="0" w:line="240" w:lineRule="auto"/>
        <w:jc w:val="both"/>
        <w:rPr>
          <w:rFonts w:ascii="Times New Roman" w:eastAsia="Times New Roman" w:hAnsi="Times New Roman" w:cs="David"/>
          <w:sz w:val="24"/>
          <w:szCs w:val="24"/>
          <w:rtl/>
          <w:lang w:eastAsia="he-IL"/>
        </w:rPr>
      </w:pPr>
      <w:r w:rsidRPr="00CE5572">
        <w:rPr>
          <w:rFonts w:ascii="Times New Roman" w:eastAsia="Times New Roman" w:hAnsi="Times New Roman" w:cs="David"/>
          <w:sz w:val="24"/>
          <w:szCs w:val="24"/>
          <w:rtl/>
          <w:lang w:eastAsia="he-IL"/>
        </w:rPr>
        <w:t xml:space="preserve">משרד </w:t>
      </w:r>
      <w:r w:rsidRPr="00CE5572">
        <w:rPr>
          <w:rFonts w:ascii="Times New Roman" w:eastAsia="Times New Roman" w:hAnsi="Times New Roman" w:cs="David" w:hint="cs"/>
          <w:sz w:val="24"/>
          <w:szCs w:val="24"/>
          <w:rtl/>
          <w:lang w:eastAsia="he-IL"/>
        </w:rPr>
        <w:t>החקלאות ופיתוח הכפר</w:t>
      </w:r>
    </w:p>
    <w:p w:rsidR="00CE5572" w:rsidRPr="00CE5572" w:rsidRDefault="00CE5572" w:rsidP="00CE5572">
      <w:pPr>
        <w:bidi/>
        <w:spacing w:after="0" w:line="240" w:lineRule="auto"/>
        <w:jc w:val="both"/>
        <w:rPr>
          <w:rFonts w:ascii="Times New Roman" w:eastAsia="Times New Roman" w:hAnsi="Times New Roman" w:cs="David"/>
          <w:sz w:val="24"/>
          <w:szCs w:val="24"/>
          <w:rtl/>
          <w:lang w:eastAsia="he-IL"/>
        </w:rPr>
      </w:pPr>
      <w:r w:rsidRPr="00CE5572">
        <w:rPr>
          <w:rFonts w:ascii="Times New Roman" w:eastAsia="Times New Roman" w:hAnsi="Times New Roman" w:cs="David"/>
          <w:sz w:val="24"/>
          <w:szCs w:val="24"/>
          <w:rtl/>
          <w:lang w:eastAsia="he-IL"/>
        </w:rPr>
        <w:t>ועדת המכרזים המ</w:t>
      </w:r>
      <w:r w:rsidRPr="00CE5572">
        <w:rPr>
          <w:rFonts w:ascii="Times New Roman" w:eastAsia="Times New Roman" w:hAnsi="Times New Roman" w:cs="David" w:hint="cs"/>
          <w:sz w:val="24"/>
          <w:szCs w:val="24"/>
          <w:rtl/>
          <w:lang w:eastAsia="he-IL"/>
        </w:rPr>
        <w:t>שרדית</w:t>
      </w:r>
    </w:p>
    <w:p w:rsidR="00CE5572" w:rsidRPr="00CE5572" w:rsidRDefault="00CE5572" w:rsidP="00CE5572">
      <w:pPr>
        <w:bidi/>
        <w:spacing w:after="0" w:line="240" w:lineRule="auto"/>
        <w:jc w:val="both"/>
        <w:rPr>
          <w:rFonts w:ascii="Times New Roman" w:eastAsia="Times New Roman" w:hAnsi="Times New Roman" w:cs="David"/>
          <w:sz w:val="24"/>
          <w:szCs w:val="24"/>
          <w:u w:val="single"/>
          <w:rtl/>
          <w:lang w:eastAsia="he-IL"/>
        </w:rPr>
      </w:pPr>
      <w:r w:rsidRPr="00CE5572">
        <w:rPr>
          <w:rFonts w:ascii="Times New Roman" w:eastAsia="Times New Roman" w:hAnsi="Times New Roman" w:cs="David"/>
          <w:sz w:val="24"/>
          <w:szCs w:val="24"/>
          <w:u w:val="single"/>
          <w:rtl/>
          <w:lang w:eastAsia="he-IL"/>
        </w:rPr>
        <w:t>ירושלים</w:t>
      </w:r>
    </w:p>
    <w:p w:rsidR="00CE5572" w:rsidRPr="00CE5572" w:rsidRDefault="00CE5572" w:rsidP="00CE5572">
      <w:pPr>
        <w:bidi/>
        <w:spacing w:after="0" w:line="240" w:lineRule="auto"/>
        <w:jc w:val="both"/>
        <w:rPr>
          <w:rFonts w:ascii="Times New Roman" w:eastAsia="Times New Roman" w:hAnsi="Times New Roman" w:cs="David"/>
          <w:sz w:val="24"/>
          <w:szCs w:val="24"/>
          <w:rtl/>
          <w:lang w:eastAsia="he-IL"/>
        </w:rPr>
      </w:pPr>
    </w:p>
    <w:p w:rsidR="00CE5572" w:rsidRPr="00CE5572" w:rsidRDefault="00CE5572" w:rsidP="00CE5572">
      <w:pPr>
        <w:bidi/>
        <w:spacing w:after="0" w:line="240" w:lineRule="auto"/>
        <w:jc w:val="center"/>
        <w:rPr>
          <w:rFonts w:ascii="Times New Roman" w:eastAsia="Times New Roman" w:hAnsi="Times New Roman" w:cs="David"/>
          <w:sz w:val="28"/>
          <w:szCs w:val="28"/>
          <w:u w:val="single"/>
          <w:rtl/>
          <w:lang w:eastAsia="he-IL"/>
        </w:rPr>
      </w:pPr>
      <w:r w:rsidRPr="00CE5572">
        <w:rPr>
          <w:rFonts w:ascii="Times New Roman" w:eastAsia="Times New Roman" w:hAnsi="Times New Roman" w:cs="David" w:hint="cs"/>
          <w:sz w:val="28"/>
          <w:szCs w:val="28"/>
          <w:rtl/>
          <w:lang w:eastAsia="he-IL"/>
        </w:rPr>
        <w:t xml:space="preserve">הנדון: </w:t>
      </w:r>
      <w:r w:rsidRPr="00CE5572">
        <w:rPr>
          <w:rFonts w:ascii="Times New Roman" w:eastAsia="Times New Roman" w:hAnsi="Times New Roman" w:cs="David" w:hint="cs"/>
          <w:b/>
          <w:bCs/>
          <w:sz w:val="28"/>
          <w:szCs w:val="28"/>
          <w:u w:val="single"/>
          <w:rtl/>
          <w:lang w:eastAsia="he-IL"/>
        </w:rPr>
        <w:t>הצעת מחיר</w:t>
      </w:r>
    </w:p>
    <w:p w:rsidR="00CE5572" w:rsidRPr="00CE5572" w:rsidRDefault="00CE5572" w:rsidP="00CE5572">
      <w:pPr>
        <w:bidi/>
        <w:spacing w:after="0" w:line="240" w:lineRule="auto"/>
        <w:jc w:val="center"/>
        <w:rPr>
          <w:rFonts w:ascii="Times New Roman" w:eastAsia="Times New Roman" w:hAnsi="Times New Roman" w:cs="David"/>
          <w:sz w:val="24"/>
          <w:szCs w:val="24"/>
          <w:u w:val="single"/>
          <w:rtl/>
          <w:lang w:eastAsia="he-IL"/>
        </w:rPr>
      </w:pPr>
    </w:p>
    <w:p w:rsidR="00CE5572" w:rsidRPr="00CE5572" w:rsidRDefault="00CE5572" w:rsidP="00CE5572">
      <w:pPr>
        <w:bidi/>
        <w:spacing w:after="0" w:line="240" w:lineRule="auto"/>
        <w:jc w:val="both"/>
        <w:rPr>
          <w:rFonts w:ascii="Times New Roman" w:eastAsia="Times New Roman" w:hAnsi="Times New Roman" w:cs="David"/>
          <w:sz w:val="24"/>
          <w:szCs w:val="24"/>
          <w:rtl/>
          <w:lang w:eastAsia="he-IL"/>
        </w:rPr>
      </w:pPr>
      <w:r w:rsidRPr="00CE5572">
        <w:rPr>
          <w:rFonts w:ascii="Times New Roman" w:eastAsia="Times New Roman" w:hAnsi="Times New Roman" w:cs="David" w:hint="cs"/>
          <w:sz w:val="24"/>
          <w:szCs w:val="24"/>
          <w:rtl/>
          <w:lang w:eastAsia="he-IL"/>
        </w:rPr>
        <w:t>להלן הצעת המחיר ל</w:t>
      </w:r>
      <w:r w:rsidRPr="00CE5572">
        <w:rPr>
          <w:rFonts w:ascii="Times New Roman" w:eastAsia="Times New Roman" w:hAnsi="Times New Roman" w:cs="David"/>
          <w:sz w:val="24"/>
          <w:szCs w:val="24"/>
          <w:rtl/>
          <w:lang w:eastAsia="he-IL"/>
        </w:rPr>
        <w:fldChar w:fldCharType="begin"/>
      </w:r>
      <w:r w:rsidRPr="00CE5572">
        <w:rPr>
          <w:rFonts w:ascii="Times New Roman" w:eastAsia="Times New Roman" w:hAnsi="Times New Roman" w:cs="David"/>
          <w:sz w:val="24"/>
          <w:szCs w:val="24"/>
          <w:rtl/>
          <w:lang w:eastAsia="he-IL"/>
        </w:rPr>
        <w:instrText xml:space="preserve"> </w:instrText>
      </w:r>
      <w:r w:rsidRPr="00CE5572">
        <w:rPr>
          <w:rFonts w:ascii="Times New Roman" w:eastAsia="Times New Roman" w:hAnsi="Times New Roman" w:cs="David" w:hint="cs"/>
          <w:sz w:val="24"/>
          <w:szCs w:val="24"/>
          <w:lang w:eastAsia="he-IL"/>
        </w:rPr>
        <w:instrText>REF</w:instrText>
      </w:r>
      <w:r w:rsidRPr="00CE5572">
        <w:rPr>
          <w:rFonts w:ascii="Times New Roman" w:eastAsia="Times New Roman" w:hAnsi="Times New Roman" w:cs="David" w:hint="cs"/>
          <w:sz w:val="24"/>
          <w:szCs w:val="24"/>
          <w:rtl/>
          <w:lang w:eastAsia="he-IL"/>
        </w:rPr>
        <w:instrText xml:space="preserve"> שם_המכרז \</w:instrText>
      </w:r>
      <w:r w:rsidRPr="00CE5572">
        <w:rPr>
          <w:rFonts w:ascii="Times New Roman" w:eastAsia="Times New Roman" w:hAnsi="Times New Roman" w:cs="David" w:hint="cs"/>
          <w:sz w:val="24"/>
          <w:szCs w:val="24"/>
          <w:lang w:eastAsia="he-IL"/>
        </w:rPr>
        <w:instrText>h</w:instrText>
      </w:r>
      <w:r w:rsidRPr="00CE5572">
        <w:rPr>
          <w:rFonts w:ascii="Times New Roman" w:eastAsia="Times New Roman" w:hAnsi="Times New Roman" w:cs="David"/>
          <w:sz w:val="24"/>
          <w:szCs w:val="24"/>
          <w:rtl/>
          <w:lang w:eastAsia="he-IL"/>
        </w:rPr>
        <w:instrText xml:space="preserve">  \* </w:instrText>
      </w:r>
      <w:r w:rsidRPr="00CE5572">
        <w:rPr>
          <w:rFonts w:ascii="Times New Roman" w:eastAsia="Times New Roman" w:hAnsi="Times New Roman" w:cs="David"/>
          <w:sz w:val="24"/>
          <w:szCs w:val="24"/>
          <w:lang w:eastAsia="he-IL"/>
        </w:rPr>
        <w:instrText>MERGEFORMAT</w:instrText>
      </w:r>
      <w:r w:rsidRPr="00CE5572">
        <w:rPr>
          <w:rFonts w:ascii="Times New Roman" w:eastAsia="Times New Roman" w:hAnsi="Times New Roman" w:cs="David"/>
          <w:sz w:val="24"/>
          <w:szCs w:val="24"/>
          <w:rtl/>
          <w:lang w:eastAsia="he-IL"/>
        </w:rPr>
        <w:instrText xml:space="preserve"> </w:instrText>
      </w:r>
      <w:r w:rsidRPr="00CE5572">
        <w:rPr>
          <w:rFonts w:ascii="Times New Roman" w:eastAsia="Times New Roman" w:hAnsi="Times New Roman" w:cs="David"/>
          <w:sz w:val="24"/>
          <w:szCs w:val="24"/>
          <w:rtl/>
          <w:lang w:eastAsia="he-IL"/>
        </w:rPr>
      </w:r>
      <w:r w:rsidRPr="00CE5572">
        <w:rPr>
          <w:rFonts w:ascii="Times New Roman" w:eastAsia="Times New Roman" w:hAnsi="Times New Roman" w:cs="David"/>
          <w:sz w:val="24"/>
          <w:szCs w:val="24"/>
          <w:rtl/>
          <w:lang w:eastAsia="he-IL"/>
        </w:rPr>
        <w:fldChar w:fldCharType="separate"/>
      </w:r>
      <w:r w:rsidR="006632DD">
        <w:rPr>
          <w:rFonts w:ascii="Times New Roman" w:eastAsia="Times New Roman" w:hAnsi="Times New Roman" w:cs="David" w:hint="cs"/>
          <w:b/>
          <w:bCs/>
          <w:sz w:val="24"/>
          <w:szCs w:val="24"/>
          <w:rtl/>
          <w:lang w:eastAsia="he-IL"/>
        </w:rPr>
        <w:t>שגיאה! מקור ההפניה לא נמצא.</w:t>
      </w:r>
      <w:r w:rsidRPr="00CE5572">
        <w:rPr>
          <w:rFonts w:ascii="Times New Roman" w:eastAsia="Times New Roman" w:hAnsi="Times New Roman" w:cs="David"/>
          <w:sz w:val="24"/>
          <w:szCs w:val="24"/>
          <w:rtl/>
          <w:lang w:eastAsia="he-IL"/>
        </w:rPr>
        <w:fldChar w:fldCharType="end"/>
      </w:r>
      <w:r w:rsidRPr="00CE5572">
        <w:rPr>
          <w:rFonts w:ascii="Times New Roman" w:eastAsia="Times New Roman" w:hAnsi="Times New Roman" w:cs="David" w:hint="cs"/>
          <w:sz w:val="24"/>
          <w:szCs w:val="24"/>
          <w:rtl/>
          <w:lang w:eastAsia="he-IL"/>
        </w:rPr>
        <w:t>, כנדרש במסמכי המכרז והדרישות המפורטות במפרט, בהסכם, בנספחים ובמסמכי המכרז:</w:t>
      </w:r>
    </w:p>
    <w:p w:rsidR="00CE5572" w:rsidRPr="00CE5572" w:rsidRDefault="00CE5572" w:rsidP="00CE5572">
      <w:pPr>
        <w:bidi/>
        <w:spacing w:after="0" w:line="240" w:lineRule="auto"/>
        <w:jc w:val="both"/>
        <w:rPr>
          <w:rFonts w:ascii="Times New Roman" w:eastAsia="Times New Roman" w:hAnsi="Times New Roman" w:cs="David"/>
          <w:sz w:val="24"/>
          <w:szCs w:val="24"/>
          <w:rtl/>
          <w:lang w:eastAsia="he-IL"/>
        </w:rPr>
      </w:pPr>
    </w:p>
    <w:p w:rsidR="00CE5572" w:rsidRPr="00CE5572" w:rsidRDefault="00CE5572" w:rsidP="00CE5572">
      <w:pPr>
        <w:bidi/>
        <w:spacing w:after="0" w:line="240" w:lineRule="auto"/>
        <w:jc w:val="both"/>
        <w:rPr>
          <w:rFonts w:ascii="Times New Roman" w:eastAsia="Times New Roman" w:hAnsi="Times New Roman" w:cs="David"/>
          <w:sz w:val="24"/>
          <w:szCs w:val="24"/>
          <w:rtl/>
          <w:lang w:eastAsia="he-IL"/>
        </w:rPr>
      </w:pPr>
      <w:r w:rsidRPr="00CE5572">
        <w:rPr>
          <w:rFonts w:ascii="Times New Roman" w:eastAsia="Times New Roman" w:hAnsi="Times New Roman" w:cs="David" w:hint="cs"/>
          <w:sz w:val="24"/>
          <w:szCs w:val="24"/>
          <w:rtl/>
          <w:lang w:eastAsia="he-IL"/>
        </w:rPr>
        <w:t>המחיר המבוקש הינו:</w:t>
      </w:r>
    </w:p>
    <w:p w:rsidR="00CE5572" w:rsidRPr="00CE5572" w:rsidRDefault="00CE5572" w:rsidP="00CE5572">
      <w:pPr>
        <w:numPr>
          <w:ilvl w:val="0"/>
          <w:numId w:val="4"/>
        </w:numPr>
        <w:bidi/>
        <w:spacing w:after="0" w:line="240" w:lineRule="auto"/>
        <w:contextualSpacing/>
        <w:jc w:val="both"/>
        <w:rPr>
          <w:rFonts w:ascii="Times New Roman" w:eastAsia="Times New Roman" w:hAnsi="Times New Roman" w:cs="David"/>
          <w:sz w:val="24"/>
          <w:szCs w:val="24"/>
          <w:lang w:eastAsia="he-IL"/>
        </w:rPr>
      </w:pPr>
      <w:r w:rsidRPr="00CE5572">
        <w:rPr>
          <w:rFonts w:ascii="Times New Roman" w:eastAsia="Times New Roman" w:hAnsi="Times New Roman" w:cs="David" w:hint="cs"/>
          <w:sz w:val="24"/>
          <w:szCs w:val="24"/>
          <w:rtl/>
          <w:lang w:eastAsia="he-IL"/>
        </w:rPr>
        <w:t xml:space="preserve">עבור </w:t>
      </w:r>
      <w:r w:rsidRPr="00CE5572">
        <w:rPr>
          <w:rFonts w:ascii="Times New Roman" w:eastAsia="Times New Roman" w:hAnsi="Times New Roman" w:cs="David"/>
          <w:sz w:val="24"/>
          <w:szCs w:val="24"/>
          <w:rtl/>
          <w:lang w:eastAsia="he-IL"/>
        </w:rPr>
        <w:t xml:space="preserve">דגימה עם דנ"א מנוקה מעורב עם </w:t>
      </w:r>
      <w:proofErr w:type="spellStart"/>
      <w:r w:rsidRPr="00CE5572">
        <w:rPr>
          <w:rFonts w:ascii="Times New Roman" w:eastAsia="Times New Roman" w:hAnsi="Times New Roman" w:cs="David"/>
          <w:sz w:val="24"/>
          <w:szCs w:val="24"/>
          <w:rtl/>
          <w:lang w:eastAsia="he-IL"/>
        </w:rPr>
        <w:t>פריימר</w:t>
      </w:r>
      <w:proofErr w:type="spellEnd"/>
      <w:r w:rsidRPr="00CE5572">
        <w:rPr>
          <w:rFonts w:ascii="Times New Roman" w:eastAsia="Times New Roman" w:hAnsi="Times New Roman" w:cs="David"/>
          <w:sz w:val="24"/>
          <w:szCs w:val="24"/>
          <w:rtl/>
          <w:lang w:eastAsia="he-IL"/>
        </w:rPr>
        <w:t xml:space="preserve"> ומוכן לריצוף (</w:t>
      </w:r>
      <w:r w:rsidRPr="00CE5572">
        <w:rPr>
          <w:rFonts w:ascii="Times New Roman" w:eastAsia="Times New Roman" w:hAnsi="Times New Roman" w:cs="David"/>
          <w:sz w:val="24"/>
          <w:szCs w:val="24"/>
          <w:lang w:eastAsia="he-IL"/>
        </w:rPr>
        <w:t>PREMIX</w:t>
      </w:r>
      <w:r w:rsidRPr="00CE5572">
        <w:rPr>
          <w:rFonts w:ascii="Times New Roman" w:eastAsia="Times New Roman" w:hAnsi="Times New Roman" w:cs="David"/>
          <w:sz w:val="24"/>
          <w:szCs w:val="24"/>
          <w:rtl/>
          <w:lang w:eastAsia="he-IL"/>
        </w:rPr>
        <w:t xml:space="preserve">), </w:t>
      </w:r>
      <w:r w:rsidRPr="00CE5572">
        <w:rPr>
          <w:rFonts w:ascii="Times New Roman" w:eastAsia="Times New Roman" w:hAnsi="Times New Roman" w:cs="David" w:hint="cs"/>
          <w:sz w:val="24"/>
          <w:szCs w:val="24"/>
          <w:rtl/>
          <w:lang w:eastAsia="he-IL"/>
        </w:rPr>
        <w:t>_______ ₪, כולל מע"מ (במילים: ____________ שקלים חדשים).</w:t>
      </w:r>
    </w:p>
    <w:p w:rsidR="00CE5572" w:rsidRPr="00CE5572" w:rsidRDefault="00CE5572" w:rsidP="00CE5572">
      <w:pPr>
        <w:numPr>
          <w:ilvl w:val="0"/>
          <w:numId w:val="4"/>
        </w:numPr>
        <w:bidi/>
        <w:spacing w:after="0" w:line="240" w:lineRule="auto"/>
        <w:contextualSpacing/>
        <w:jc w:val="both"/>
        <w:rPr>
          <w:rFonts w:ascii="Times New Roman" w:eastAsia="Times New Roman" w:hAnsi="Times New Roman" w:cs="David"/>
          <w:sz w:val="24"/>
          <w:szCs w:val="24"/>
          <w:lang w:eastAsia="he-IL"/>
        </w:rPr>
      </w:pPr>
      <w:r w:rsidRPr="00CE5572">
        <w:rPr>
          <w:rFonts w:ascii="Times New Roman" w:eastAsia="Times New Roman" w:hAnsi="Times New Roman" w:cs="David" w:hint="cs"/>
          <w:sz w:val="24"/>
          <w:szCs w:val="24"/>
          <w:rtl/>
          <w:lang w:eastAsia="he-IL"/>
        </w:rPr>
        <w:t xml:space="preserve">עבור דגימה עם דנ"א מנוקה </w:t>
      </w:r>
      <w:proofErr w:type="spellStart"/>
      <w:r w:rsidRPr="00CE5572">
        <w:rPr>
          <w:rFonts w:ascii="Times New Roman" w:eastAsia="Times New Roman" w:hAnsi="Times New Roman" w:cs="David" w:hint="cs"/>
          <w:sz w:val="24"/>
          <w:szCs w:val="24"/>
          <w:rtl/>
          <w:lang w:eastAsia="he-IL"/>
        </w:rPr>
        <w:t>ופריימרים</w:t>
      </w:r>
      <w:proofErr w:type="spellEnd"/>
      <w:r w:rsidRPr="00CE5572">
        <w:rPr>
          <w:rFonts w:ascii="Times New Roman" w:eastAsia="Times New Roman" w:hAnsi="Times New Roman" w:cs="David" w:hint="cs"/>
          <w:sz w:val="24"/>
          <w:szCs w:val="24"/>
          <w:rtl/>
          <w:lang w:eastAsia="he-IL"/>
        </w:rPr>
        <w:t xml:space="preserve"> בנפרד_______ ₪, כולל מע"מ (במילים: ____________ שקלים חדשים).</w:t>
      </w:r>
    </w:p>
    <w:p w:rsidR="00CE5572" w:rsidRPr="00CE5572" w:rsidRDefault="00CE5572" w:rsidP="00CE5572">
      <w:pPr>
        <w:numPr>
          <w:ilvl w:val="0"/>
          <w:numId w:val="4"/>
        </w:numPr>
        <w:bidi/>
        <w:spacing w:after="0" w:line="240" w:lineRule="auto"/>
        <w:contextualSpacing/>
        <w:jc w:val="both"/>
        <w:rPr>
          <w:rFonts w:ascii="Times New Roman" w:eastAsia="Times New Roman" w:hAnsi="Times New Roman" w:cs="David"/>
          <w:sz w:val="24"/>
          <w:szCs w:val="24"/>
          <w:lang w:eastAsia="he-IL"/>
        </w:rPr>
      </w:pPr>
      <w:r w:rsidRPr="00CE5572">
        <w:rPr>
          <w:rFonts w:ascii="Times New Roman" w:eastAsia="Times New Roman" w:hAnsi="Times New Roman" w:cs="David" w:hint="cs"/>
          <w:sz w:val="24"/>
          <w:szCs w:val="24"/>
          <w:rtl/>
          <w:lang w:eastAsia="he-IL"/>
        </w:rPr>
        <w:t xml:space="preserve">עבור </w:t>
      </w:r>
      <w:proofErr w:type="spellStart"/>
      <w:r w:rsidRPr="00CE5572">
        <w:rPr>
          <w:rFonts w:ascii="Times New Roman" w:eastAsia="Times New Roman" w:hAnsi="Times New Roman" w:cs="David"/>
          <w:sz w:val="24"/>
          <w:szCs w:val="24"/>
          <w:rtl/>
          <w:lang w:eastAsia="he-IL"/>
        </w:rPr>
        <w:t>ריאקצית</w:t>
      </w:r>
      <w:proofErr w:type="spellEnd"/>
      <w:r w:rsidRPr="00CE5572">
        <w:rPr>
          <w:rFonts w:ascii="Times New Roman" w:eastAsia="Times New Roman" w:hAnsi="Times New Roman" w:cs="David"/>
          <w:sz w:val="24"/>
          <w:szCs w:val="24"/>
          <w:rtl/>
          <w:lang w:eastAsia="he-IL"/>
        </w:rPr>
        <w:t xml:space="preserve"> </w:t>
      </w:r>
      <w:r w:rsidRPr="00CE5572">
        <w:rPr>
          <w:rFonts w:ascii="Times New Roman" w:eastAsia="Times New Roman" w:hAnsi="Times New Roman" w:cs="David"/>
          <w:sz w:val="24"/>
          <w:szCs w:val="24"/>
          <w:lang w:eastAsia="he-IL"/>
        </w:rPr>
        <w:t>PCR</w:t>
      </w:r>
      <w:r w:rsidRPr="00CE5572">
        <w:rPr>
          <w:rFonts w:ascii="Times New Roman" w:eastAsia="Times New Roman" w:hAnsi="Times New Roman" w:cs="David"/>
          <w:sz w:val="24"/>
          <w:szCs w:val="24"/>
          <w:rtl/>
          <w:lang w:eastAsia="he-IL"/>
        </w:rPr>
        <w:t xml:space="preserve"> לא מנוקה </w:t>
      </w:r>
      <w:proofErr w:type="spellStart"/>
      <w:r w:rsidRPr="00CE5572">
        <w:rPr>
          <w:rFonts w:ascii="Times New Roman" w:eastAsia="Times New Roman" w:hAnsi="Times New Roman" w:cs="David"/>
          <w:sz w:val="24"/>
          <w:szCs w:val="24"/>
          <w:rtl/>
          <w:lang w:eastAsia="he-IL"/>
        </w:rPr>
        <w:t>ופריימרים</w:t>
      </w:r>
      <w:proofErr w:type="spellEnd"/>
      <w:r w:rsidRPr="00CE5572">
        <w:rPr>
          <w:rFonts w:ascii="Times New Roman" w:eastAsia="Times New Roman" w:hAnsi="Times New Roman" w:cs="David"/>
          <w:sz w:val="24"/>
          <w:szCs w:val="24"/>
          <w:rtl/>
          <w:lang w:eastAsia="he-IL"/>
        </w:rPr>
        <w:t xml:space="preserve"> בנפרד</w:t>
      </w:r>
      <w:r w:rsidRPr="00CE5572">
        <w:rPr>
          <w:rFonts w:ascii="Times New Roman" w:eastAsia="Times New Roman" w:hAnsi="Times New Roman" w:cs="David" w:hint="cs"/>
          <w:sz w:val="24"/>
          <w:szCs w:val="24"/>
          <w:rtl/>
          <w:lang w:eastAsia="he-IL"/>
        </w:rPr>
        <w:t xml:space="preserve"> _______ ₪, כולל מע"מ (במילים: ____________ שקלים חדשים).</w:t>
      </w:r>
    </w:p>
    <w:p w:rsidR="00CE5572" w:rsidRPr="00CE5572" w:rsidRDefault="00CE5572" w:rsidP="00CE5572">
      <w:pPr>
        <w:bidi/>
        <w:spacing w:after="0" w:line="240" w:lineRule="auto"/>
        <w:ind w:left="720"/>
        <w:contextualSpacing/>
        <w:jc w:val="both"/>
        <w:rPr>
          <w:rFonts w:ascii="Times New Roman" w:eastAsia="Times New Roman" w:hAnsi="Times New Roman" w:cs="David"/>
          <w:sz w:val="24"/>
          <w:szCs w:val="24"/>
          <w:rtl/>
          <w:lang w:eastAsia="he-IL"/>
        </w:rPr>
      </w:pPr>
    </w:p>
    <w:p w:rsidR="00CE5572" w:rsidRPr="00CE5572" w:rsidRDefault="00CE5572" w:rsidP="00CE5572">
      <w:pPr>
        <w:bidi/>
        <w:spacing w:after="0" w:line="240" w:lineRule="auto"/>
        <w:ind w:left="720"/>
        <w:contextualSpacing/>
        <w:jc w:val="both"/>
        <w:rPr>
          <w:rFonts w:ascii="Times New Roman" w:eastAsia="Times New Roman" w:hAnsi="Times New Roman" w:cs="David"/>
          <w:sz w:val="24"/>
          <w:szCs w:val="24"/>
          <w:rtl/>
          <w:lang w:eastAsia="he-IL"/>
        </w:rPr>
      </w:pPr>
    </w:p>
    <w:p w:rsidR="00CE5572" w:rsidRPr="00CE5572" w:rsidRDefault="00CE5572" w:rsidP="00CE5572">
      <w:pPr>
        <w:bidi/>
        <w:spacing w:after="0" w:line="240" w:lineRule="auto"/>
        <w:ind w:left="720"/>
        <w:contextualSpacing/>
        <w:jc w:val="both"/>
        <w:rPr>
          <w:rFonts w:ascii="Times New Roman" w:eastAsia="Times New Roman" w:hAnsi="Times New Roman" w:cs="David"/>
          <w:sz w:val="24"/>
          <w:szCs w:val="24"/>
          <w:rtl/>
          <w:lang w:eastAsia="he-IL"/>
        </w:rPr>
      </w:pPr>
      <w:r w:rsidRPr="00CE5572">
        <w:rPr>
          <w:rFonts w:ascii="Times New Roman" w:eastAsia="Times New Roman" w:hAnsi="Times New Roman" w:cs="David" w:hint="cs"/>
          <w:sz w:val="24"/>
          <w:szCs w:val="24"/>
          <w:rtl/>
          <w:lang w:eastAsia="he-IL"/>
        </w:rPr>
        <w:t xml:space="preserve">שקלול המחיר בעבור כל סעיף ייעשה באופן הבא: </w:t>
      </w:r>
    </w:p>
    <w:p w:rsidR="00CE5572" w:rsidRPr="00CE5572" w:rsidRDefault="00CE5572" w:rsidP="00CE5572">
      <w:pPr>
        <w:numPr>
          <w:ilvl w:val="0"/>
          <w:numId w:val="5"/>
        </w:numPr>
        <w:bidi/>
        <w:spacing w:after="0" w:line="240" w:lineRule="auto"/>
        <w:ind w:left="1080"/>
        <w:contextualSpacing/>
        <w:jc w:val="both"/>
        <w:rPr>
          <w:rFonts w:ascii="Times New Roman" w:eastAsia="Times New Roman" w:hAnsi="Times New Roman" w:cs="David"/>
          <w:sz w:val="24"/>
          <w:szCs w:val="24"/>
          <w:lang w:eastAsia="he-IL"/>
        </w:rPr>
      </w:pPr>
      <w:r w:rsidRPr="00CE5572">
        <w:rPr>
          <w:rFonts w:ascii="Times New Roman" w:eastAsia="Times New Roman" w:hAnsi="Times New Roman" w:cs="David" w:hint="cs"/>
          <w:sz w:val="24"/>
          <w:szCs w:val="24"/>
          <w:rtl/>
          <w:lang w:eastAsia="he-IL"/>
        </w:rPr>
        <w:t xml:space="preserve">עבור </w:t>
      </w:r>
      <w:r w:rsidRPr="00CE5572">
        <w:rPr>
          <w:rFonts w:ascii="Times New Roman" w:eastAsia="Times New Roman" w:hAnsi="Times New Roman" w:cs="David"/>
          <w:sz w:val="24"/>
          <w:szCs w:val="24"/>
          <w:rtl/>
          <w:lang w:eastAsia="he-IL"/>
        </w:rPr>
        <w:t xml:space="preserve">דגימות דנ"א ותחלים מסופקים </w:t>
      </w:r>
      <w:r w:rsidRPr="00CE5572">
        <w:rPr>
          <w:rFonts w:ascii="Times New Roman" w:eastAsia="Times New Roman" w:hAnsi="Times New Roman" w:cs="David" w:hint="cs"/>
          <w:sz w:val="24"/>
          <w:szCs w:val="24"/>
          <w:rtl/>
          <w:lang w:eastAsia="he-IL"/>
        </w:rPr>
        <w:t>מעורבים</w:t>
      </w:r>
      <w:r w:rsidRPr="00CE5572">
        <w:rPr>
          <w:rFonts w:ascii="Times New Roman" w:eastAsia="Times New Roman" w:hAnsi="Times New Roman" w:cs="David"/>
          <w:sz w:val="24"/>
          <w:szCs w:val="24"/>
          <w:rtl/>
          <w:lang w:eastAsia="he-IL"/>
        </w:rPr>
        <w:t xml:space="preserve"> ("</w:t>
      </w:r>
      <w:r w:rsidRPr="00CE5572">
        <w:rPr>
          <w:rFonts w:ascii="Times New Roman" w:eastAsia="Times New Roman" w:hAnsi="Times New Roman" w:cs="David"/>
          <w:sz w:val="24"/>
          <w:szCs w:val="24"/>
          <w:lang w:eastAsia="he-IL"/>
        </w:rPr>
        <w:t>premix</w:t>
      </w:r>
      <w:r w:rsidRPr="00CE5572">
        <w:rPr>
          <w:rFonts w:ascii="Times New Roman" w:eastAsia="Times New Roman" w:hAnsi="Times New Roman" w:cs="David"/>
          <w:sz w:val="24"/>
          <w:szCs w:val="24"/>
          <w:rtl/>
          <w:lang w:eastAsia="he-IL"/>
        </w:rPr>
        <w:t>")</w:t>
      </w:r>
      <w:r w:rsidRPr="00CE5572">
        <w:rPr>
          <w:rFonts w:ascii="Times New Roman" w:eastAsia="Times New Roman" w:hAnsi="Times New Roman" w:cs="David" w:hint="cs"/>
          <w:sz w:val="24"/>
          <w:szCs w:val="24"/>
          <w:rtl/>
          <w:lang w:eastAsia="he-IL"/>
        </w:rPr>
        <w:t xml:space="preserve"> </w:t>
      </w:r>
      <w:r w:rsidRPr="00CE5572">
        <w:rPr>
          <w:rFonts w:ascii="Times New Roman" w:eastAsia="Times New Roman" w:hAnsi="Times New Roman" w:cs="David"/>
          <w:sz w:val="24"/>
          <w:szCs w:val="24"/>
          <w:rtl/>
          <w:lang w:eastAsia="he-IL"/>
        </w:rPr>
        <w:t>–</w:t>
      </w:r>
      <w:r w:rsidRPr="00CE5572">
        <w:rPr>
          <w:rFonts w:ascii="Times New Roman" w:eastAsia="Times New Roman" w:hAnsi="Times New Roman" w:cs="David" w:hint="cs"/>
          <w:sz w:val="24"/>
          <w:szCs w:val="24"/>
          <w:rtl/>
          <w:lang w:eastAsia="he-IL"/>
        </w:rPr>
        <w:t xml:space="preserve"> 50%.</w:t>
      </w:r>
    </w:p>
    <w:p w:rsidR="00CE5572" w:rsidRPr="00CE5572" w:rsidRDefault="00CE5572" w:rsidP="00CE5572">
      <w:pPr>
        <w:numPr>
          <w:ilvl w:val="0"/>
          <w:numId w:val="5"/>
        </w:numPr>
        <w:bidi/>
        <w:spacing w:after="0" w:line="240" w:lineRule="auto"/>
        <w:ind w:left="1080"/>
        <w:contextualSpacing/>
        <w:jc w:val="both"/>
        <w:rPr>
          <w:rFonts w:ascii="Times New Roman" w:eastAsia="Times New Roman" w:hAnsi="Times New Roman" w:cs="David"/>
          <w:sz w:val="24"/>
          <w:szCs w:val="24"/>
          <w:lang w:eastAsia="he-IL"/>
        </w:rPr>
      </w:pPr>
      <w:r w:rsidRPr="00CE5572">
        <w:rPr>
          <w:rFonts w:ascii="Times New Roman" w:eastAsia="Times New Roman" w:hAnsi="Times New Roman" w:cs="David" w:hint="cs"/>
          <w:sz w:val="24"/>
          <w:szCs w:val="24"/>
          <w:rtl/>
          <w:lang w:eastAsia="he-IL"/>
        </w:rPr>
        <w:t xml:space="preserve">עבור </w:t>
      </w:r>
      <w:r w:rsidRPr="00CE5572">
        <w:rPr>
          <w:rFonts w:ascii="Times New Roman" w:eastAsia="Times New Roman" w:hAnsi="Times New Roman" w:cs="David"/>
          <w:sz w:val="24"/>
          <w:szCs w:val="24"/>
          <w:rtl/>
          <w:lang w:eastAsia="he-IL"/>
        </w:rPr>
        <w:t>דגימות דנ"א ותחלים מסופקים בנפרד</w:t>
      </w:r>
      <w:r w:rsidRPr="00CE5572">
        <w:rPr>
          <w:rFonts w:ascii="Times New Roman" w:eastAsia="Times New Roman" w:hAnsi="Times New Roman" w:cs="David" w:hint="cs"/>
          <w:sz w:val="24"/>
          <w:szCs w:val="24"/>
          <w:rtl/>
          <w:lang w:eastAsia="he-IL"/>
        </w:rPr>
        <w:t xml:space="preserve"> -  25%.</w:t>
      </w:r>
    </w:p>
    <w:p w:rsidR="00CE5572" w:rsidRPr="00CE5572" w:rsidRDefault="00CE5572" w:rsidP="00CE5572">
      <w:pPr>
        <w:numPr>
          <w:ilvl w:val="0"/>
          <w:numId w:val="5"/>
        </w:numPr>
        <w:bidi/>
        <w:spacing w:after="0" w:line="240" w:lineRule="auto"/>
        <w:ind w:left="1080"/>
        <w:contextualSpacing/>
        <w:jc w:val="both"/>
        <w:rPr>
          <w:rFonts w:ascii="Times New Roman" w:eastAsia="Times New Roman" w:hAnsi="Times New Roman" w:cs="David"/>
          <w:sz w:val="24"/>
          <w:szCs w:val="24"/>
          <w:rtl/>
          <w:lang w:eastAsia="he-IL"/>
        </w:rPr>
      </w:pPr>
      <w:r w:rsidRPr="00CE5572">
        <w:rPr>
          <w:rFonts w:ascii="Times New Roman" w:eastAsia="Times New Roman" w:hAnsi="Times New Roman" w:cs="David" w:hint="cs"/>
          <w:sz w:val="24"/>
          <w:szCs w:val="24"/>
          <w:rtl/>
          <w:lang w:eastAsia="he-IL"/>
        </w:rPr>
        <w:t xml:space="preserve">עבור ניקוי </w:t>
      </w:r>
      <w:r w:rsidRPr="00CE5572">
        <w:rPr>
          <w:rFonts w:ascii="Times New Roman" w:eastAsia="Times New Roman" w:hAnsi="Times New Roman" w:cs="David" w:hint="cs"/>
          <w:sz w:val="24"/>
          <w:szCs w:val="24"/>
          <w:lang w:eastAsia="he-IL"/>
        </w:rPr>
        <w:t>PCR</w:t>
      </w:r>
      <w:r w:rsidRPr="00CE5572">
        <w:rPr>
          <w:rFonts w:ascii="Times New Roman" w:eastAsia="Times New Roman" w:hAnsi="Times New Roman" w:cs="David" w:hint="cs"/>
          <w:sz w:val="24"/>
          <w:szCs w:val="24"/>
          <w:rtl/>
          <w:lang w:eastAsia="he-IL"/>
        </w:rPr>
        <w:t xml:space="preserve"> + ריצוף דנ"א </w:t>
      </w:r>
      <w:r w:rsidRPr="00CE5572">
        <w:rPr>
          <w:rFonts w:ascii="Times New Roman" w:eastAsia="Times New Roman" w:hAnsi="Times New Roman" w:cs="David"/>
          <w:sz w:val="24"/>
          <w:szCs w:val="24"/>
          <w:rtl/>
          <w:lang w:eastAsia="he-IL"/>
        </w:rPr>
        <w:t>–</w:t>
      </w:r>
      <w:r w:rsidRPr="00CE5572">
        <w:rPr>
          <w:rFonts w:ascii="Times New Roman" w:eastAsia="Times New Roman" w:hAnsi="Times New Roman" w:cs="David" w:hint="cs"/>
          <w:sz w:val="24"/>
          <w:szCs w:val="24"/>
          <w:rtl/>
          <w:lang w:eastAsia="he-IL"/>
        </w:rPr>
        <w:t xml:space="preserve"> 25%.</w:t>
      </w:r>
    </w:p>
    <w:p w:rsidR="00CE5572" w:rsidRPr="00CE5572" w:rsidRDefault="00CE5572" w:rsidP="00CE5572">
      <w:pPr>
        <w:bidi/>
        <w:spacing w:after="0" w:line="240" w:lineRule="auto"/>
        <w:ind w:left="720"/>
        <w:contextualSpacing/>
        <w:jc w:val="both"/>
        <w:rPr>
          <w:rFonts w:ascii="Times New Roman" w:eastAsia="Times New Roman" w:hAnsi="Times New Roman" w:cs="David"/>
          <w:sz w:val="24"/>
          <w:szCs w:val="24"/>
          <w:rtl/>
          <w:lang w:eastAsia="he-IL"/>
        </w:rPr>
      </w:pPr>
    </w:p>
    <w:p w:rsidR="00CE5572" w:rsidRPr="00CE5572" w:rsidRDefault="00CE5572" w:rsidP="00CE5572">
      <w:pPr>
        <w:bidi/>
        <w:spacing w:after="0" w:line="240" w:lineRule="auto"/>
        <w:jc w:val="both"/>
        <w:rPr>
          <w:rFonts w:ascii="Times New Roman" w:eastAsia="Times New Roman" w:hAnsi="Times New Roman" w:cs="David"/>
          <w:sz w:val="24"/>
          <w:szCs w:val="24"/>
          <w:rtl/>
          <w:lang w:eastAsia="he-IL"/>
        </w:rPr>
      </w:pPr>
    </w:p>
    <w:p w:rsidR="00CE5572" w:rsidRPr="00CE5572" w:rsidRDefault="00CE5572" w:rsidP="00CE5572">
      <w:pPr>
        <w:bidi/>
        <w:spacing w:after="0" w:line="240" w:lineRule="auto"/>
        <w:ind w:left="-58"/>
        <w:jc w:val="both"/>
        <w:rPr>
          <w:rFonts w:ascii="Times New Roman" w:eastAsia="Times New Roman" w:hAnsi="Times New Roman" w:cs="David"/>
          <w:noProof/>
          <w:sz w:val="20"/>
          <w:szCs w:val="24"/>
          <w:rtl/>
          <w:lang w:eastAsia="he-IL"/>
        </w:rPr>
      </w:pPr>
      <w:r w:rsidRPr="00CE5572">
        <w:rPr>
          <w:rFonts w:ascii="Times New Roman" w:eastAsia="Times New Roman" w:hAnsi="Times New Roman" w:cs="David" w:hint="cs"/>
          <w:noProof/>
          <w:sz w:val="20"/>
          <w:szCs w:val="24"/>
          <w:rtl/>
          <w:lang w:eastAsia="he-I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CE5572">
        <w:rPr>
          <w:rFonts w:ascii="Times New Roman" w:eastAsia="Times New Roman" w:hAnsi="Times New Roman" w:cs="David" w:hint="cs"/>
          <w:b/>
          <w:bCs/>
          <w:noProof/>
          <w:sz w:val="20"/>
          <w:szCs w:val="24"/>
          <w:rtl/>
          <w:lang w:eastAsia="he-IL"/>
        </w:rPr>
        <w:t xml:space="preserve">בפועל </w:t>
      </w:r>
      <w:r w:rsidRPr="00CE5572">
        <w:rPr>
          <w:rFonts w:ascii="Times New Roman" w:eastAsia="Times New Roman" w:hAnsi="Times New Roman" w:cs="David" w:hint="cs"/>
          <w:noProof/>
          <w:sz w:val="20"/>
          <w:szCs w:val="24"/>
          <w:rtl/>
          <w:lang w:eastAsia="he-IL"/>
        </w:rPr>
        <w:t xml:space="preserve">ודרישות מכרז זה. </w:t>
      </w:r>
    </w:p>
    <w:p w:rsidR="00CE5572" w:rsidRPr="00CE5572" w:rsidRDefault="00CE5572" w:rsidP="00CE5572">
      <w:pPr>
        <w:bidi/>
        <w:spacing w:after="0" w:line="240" w:lineRule="auto"/>
        <w:ind w:left="578" w:hanging="634"/>
        <w:jc w:val="both"/>
        <w:rPr>
          <w:rFonts w:ascii="Times New Roman" w:eastAsia="Times New Roman" w:hAnsi="Times New Roman" w:cs="David"/>
          <w:noProof/>
          <w:sz w:val="20"/>
          <w:szCs w:val="24"/>
          <w:rtl/>
          <w:lang w:eastAsia="he-IL"/>
        </w:rPr>
      </w:pPr>
    </w:p>
    <w:p w:rsidR="00CE5572" w:rsidRPr="00CE5572" w:rsidRDefault="00CE5572" w:rsidP="00CE5572">
      <w:pPr>
        <w:bidi/>
        <w:spacing w:after="0" w:line="240" w:lineRule="auto"/>
        <w:ind w:left="-58"/>
        <w:jc w:val="both"/>
        <w:rPr>
          <w:rFonts w:ascii="Times New Roman" w:eastAsia="Times New Roman" w:hAnsi="Times New Roman" w:cs="David"/>
          <w:sz w:val="24"/>
          <w:szCs w:val="24"/>
          <w:rtl/>
          <w:lang w:eastAsia="he-IL"/>
        </w:rPr>
      </w:pPr>
      <w:r w:rsidRPr="00CE5572">
        <w:rPr>
          <w:rFonts w:ascii="Times New Roman" w:eastAsia="Times New Roman" w:hAnsi="Times New Roman" w:cs="David"/>
          <w:sz w:val="24"/>
          <w:szCs w:val="24"/>
          <w:rtl/>
          <w:lang w:eastAsia="he-IL"/>
        </w:rPr>
        <w:t xml:space="preserve">כל המחירים בהצעה </w:t>
      </w:r>
      <w:r w:rsidRPr="00CE5572">
        <w:rPr>
          <w:rFonts w:ascii="Times New Roman" w:eastAsia="Times New Roman" w:hAnsi="Times New Roman" w:cs="David" w:hint="cs"/>
          <w:sz w:val="24"/>
          <w:szCs w:val="24"/>
          <w:rtl/>
          <w:lang w:eastAsia="he-IL"/>
        </w:rPr>
        <w:t>מתייחסים לכל הכמויות שפורטו דלעיל המחירים הינם</w:t>
      </w:r>
      <w:r w:rsidRPr="00CE5572">
        <w:rPr>
          <w:rFonts w:ascii="Times New Roman" w:eastAsia="Times New Roman" w:hAnsi="Times New Roman" w:cs="David"/>
          <w:sz w:val="24"/>
          <w:szCs w:val="24"/>
          <w:rtl/>
          <w:lang w:eastAsia="he-IL"/>
        </w:rPr>
        <w:t xml:space="preserve"> סופיים, נקובים בש"ח</w:t>
      </w:r>
      <w:r w:rsidRPr="00CE5572">
        <w:rPr>
          <w:rFonts w:ascii="Times New Roman" w:eastAsia="Times New Roman" w:hAnsi="Times New Roman" w:cs="David" w:hint="cs"/>
          <w:sz w:val="24"/>
          <w:szCs w:val="24"/>
          <w:rtl/>
          <w:lang w:eastAsia="he-IL"/>
        </w:rPr>
        <w:t>,</w:t>
      </w:r>
      <w:r w:rsidRPr="00CE5572">
        <w:rPr>
          <w:rFonts w:ascii="Times New Roman" w:eastAsia="Times New Roman" w:hAnsi="Times New Roman" w:cs="David"/>
          <w:sz w:val="24"/>
          <w:szCs w:val="24"/>
          <w:rtl/>
          <w:lang w:eastAsia="he-IL"/>
        </w:rPr>
        <w:t xml:space="preserve"> </w:t>
      </w:r>
      <w:r w:rsidRPr="00CE5572">
        <w:rPr>
          <w:rFonts w:ascii="Times New Roman" w:eastAsia="Times New Roman" w:hAnsi="Times New Roman" w:cs="David" w:hint="cs"/>
          <w:sz w:val="24"/>
          <w:szCs w:val="24"/>
          <w:rtl/>
          <w:lang w:eastAsia="he-IL"/>
        </w:rPr>
        <w:t>וכוללים</w:t>
      </w:r>
      <w:r w:rsidRPr="00CE5572">
        <w:rPr>
          <w:rFonts w:ascii="Times New Roman" w:eastAsia="Times New Roman" w:hAnsi="Times New Roman" w:cs="David"/>
          <w:sz w:val="24"/>
          <w:szCs w:val="24"/>
          <w:rtl/>
          <w:lang w:eastAsia="he-IL"/>
        </w:rPr>
        <w:t xml:space="preserve"> את כל </w:t>
      </w:r>
      <w:r w:rsidRPr="00CE5572">
        <w:rPr>
          <w:rFonts w:ascii="Times New Roman" w:eastAsia="Times New Roman" w:hAnsi="Times New Roman" w:cs="David" w:hint="cs"/>
          <w:sz w:val="24"/>
          <w:szCs w:val="24"/>
          <w:rtl/>
          <w:lang w:eastAsia="he-IL"/>
        </w:rPr>
        <w:t>ה</w:t>
      </w:r>
      <w:r w:rsidRPr="00CE5572">
        <w:rPr>
          <w:rFonts w:ascii="Times New Roman" w:eastAsia="Times New Roman" w:hAnsi="Times New Roman" w:cs="David"/>
          <w:sz w:val="24"/>
          <w:szCs w:val="24"/>
          <w:rtl/>
          <w:lang w:eastAsia="he-IL"/>
        </w:rPr>
        <w:t xml:space="preserve">הוצאות הישירות והעקיפות </w:t>
      </w:r>
      <w:r w:rsidRPr="00CE5572">
        <w:rPr>
          <w:rFonts w:ascii="Times New Roman" w:eastAsia="Times New Roman" w:hAnsi="Times New Roman" w:cs="David" w:hint="cs"/>
          <w:sz w:val="24"/>
          <w:szCs w:val="24"/>
          <w:rtl/>
          <w:lang w:eastAsia="he-IL"/>
        </w:rPr>
        <w:t xml:space="preserve">של </w:t>
      </w:r>
      <w:r w:rsidRPr="00CE5572">
        <w:rPr>
          <w:rFonts w:ascii="Times New Roman" w:eastAsia="Times New Roman" w:hAnsi="Times New Roman" w:cs="David"/>
          <w:sz w:val="24"/>
          <w:szCs w:val="24"/>
          <w:rtl/>
          <w:lang w:eastAsia="he-IL"/>
        </w:rPr>
        <w:t>המפעיל לביצוע עבודתו, כולל כל המסים וההיטלים</w:t>
      </w:r>
      <w:r w:rsidRPr="00CE5572">
        <w:rPr>
          <w:rFonts w:ascii="Times New Roman" w:eastAsia="Times New Roman" w:hAnsi="Times New Roman" w:cs="David" w:hint="cs"/>
          <w:sz w:val="24"/>
          <w:szCs w:val="24"/>
          <w:rtl/>
          <w:lang w:eastAsia="he-IL"/>
        </w:rPr>
        <w:t xml:space="preserve">, </w:t>
      </w:r>
      <w:proofErr w:type="spellStart"/>
      <w:r w:rsidRPr="00CE5572">
        <w:rPr>
          <w:rFonts w:ascii="Times New Roman" w:eastAsia="Times New Roman" w:hAnsi="Times New Roman" w:cs="David" w:hint="cs"/>
          <w:sz w:val="24"/>
          <w:szCs w:val="24"/>
          <w:rtl/>
          <w:lang w:eastAsia="he-IL"/>
        </w:rPr>
        <w:t>כח</w:t>
      </w:r>
      <w:proofErr w:type="spellEnd"/>
      <w:r w:rsidRPr="00CE5572">
        <w:rPr>
          <w:rFonts w:ascii="Times New Roman" w:eastAsia="Times New Roman" w:hAnsi="Times New Roman" w:cs="David" w:hint="cs"/>
          <w:sz w:val="24"/>
          <w:szCs w:val="24"/>
          <w:rtl/>
          <w:lang w:eastAsia="he-IL"/>
        </w:rPr>
        <w:t xml:space="preserve"> אדם, נסיעות, זמני עיבוד, שימוש בתוכנות סטטיסטיות, צילומים, שליחויות, טלפונים, סריקת מסמכים וכיו"ב.</w:t>
      </w:r>
    </w:p>
    <w:p w:rsidR="00CE5572" w:rsidRPr="00CE5572" w:rsidRDefault="00CE5572" w:rsidP="00CE5572">
      <w:pPr>
        <w:bidi/>
        <w:spacing w:after="0" w:line="240" w:lineRule="auto"/>
        <w:ind w:left="-58"/>
        <w:jc w:val="both"/>
        <w:rPr>
          <w:rFonts w:ascii="Times New Roman" w:eastAsia="Times New Roman" w:hAnsi="Times New Roman" w:cs="David"/>
          <w:sz w:val="24"/>
          <w:szCs w:val="24"/>
          <w:rtl/>
          <w:lang w:eastAsia="he-IL"/>
        </w:rPr>
      </w:pPr>
    </w:p>
    <w:p w:rsidR="00CE5572" w:rsidRPr="00CE5572" w:rsidRDefault="00CE5572" w:rsidP="00CE5572">
      <w:pPr>
        <w:bidi/>
        <w:spacing w:after="0" w:line="240" w:lineRule="auto"/>
        <w:ind w:hanging="634"/>
        <w:jc w:val="both"/>
        <w:rPr>
          <w:rFonts w:ascii="Times New Roman" w:eastAsia="Times New Roman" w:hAnsi="Times New Roman" w:cs="David"/>
          <w:sz w:val="24"/>
          <w:szCs w:val="24"/>
          <w:rtl/>
          <w:lang w:eastAsia="he-IL"/>
        </w:rPr>
      </w:pPr>
    </w:p>
    <w:p w:rsidR="00CE5572" w:rsidRPr="00CE5572" w:rsidRDefault="00CE5572" w:rsidP="00CE5572">
      <w:pPr>
        <w:bidi/>
        <w:spacing w:after="0" w:line="240" w:lineRule="auto"/>
        <w:ind w:hanging="58"/>
        <w:jc w:val="both"/>
        <w:rPr>
          <w:rFonts w:ascii="Times New Roman" w:eastAsia="Times New Roman" w:hAnsi="Times New Roman" w:cs="David"/>
          <w:b/>
          <w:bCs/>
          <w:sz w:val="24"/>
          <w:szCs w:val="24"/>
          <w:rtl/>
          <w:lang w:eastAsia="he-IL"/>
        </w:rPr>
      </w:pPr>
      <w:r w:rsidRPr="00CE5572">
        <w:rPr>
          <w:rFonts w:ascii="Times New Roman" w:eastAsia="Times New Roman" w:hAnsi="Times New Roman" w:cs="David"/>
          <w:b/>
          <w:bCs/>
          <w:sz w:val="24"/>
          <w:szCs w:val="24"/>
          <w:u w:val="single"/>
          <w:rtl/>
          <w:lang w:eastAsia="he-IL"/>
        </w:rPr>
        <w:t>הצהרת ה</w:t>
      </w:r>
      <w:r w:rsidRPr="00CE5572">
        <w:rPr>
          <w:rFonts w:ascii="Times New Roman" w:eastAsia="Times New Roman" w:hAnsi="Times New Roman" w:cs="David" w:hint="cs"/>
          <w:b/>
          <w:bCs/>
          <w:sz w:val="24"/>
          <w:szCs w:val="24"/>
          <w:u w:val="single"/>
          <w:rtl/>
          <w:lang w:eastAsia="he-IL"/>
        </w:rPr>
        <w:t>מציע</w:t>
      </w:r>
      <w:r w:rsidRPr="00CE5572">
        <w:rPr>
          <w:rFonts w:ascii="Times New Roman" w:eastAsia="Times New Roman" w:hAnsi="Times New Roman" w:cs="David"/>
          <w:b/>
          <w:bCs/>
          <w:sz w:val="24"/>
          <w:szCs w:val="24"/>
          <w:rtl/>
          <w:lang w:eastAsia="he-IL"/>
        </w:rPr>
        <w:t>:</w:t>
      </w:r>
    </w:p>
    <w:p w:rsidR="00CE5572" w:rsidRPr="00CE5572" w:rsidRDefault="00CE5572" w:rsidP="00CE5572">
      <w:pPr>
        <w:bidi/>
        <w:spacing w:after="0" w:line="240" w:lineRule="auto"/>
        <w:ind w:hanging="634"/>
        <w:jc w:val="both"/>
        <w:rPr>
          <w:rFonts w:ascii="Times New Roman" w:eastAsia="Times New Roman" w:hAnsi="Times New Roman" w:cs="David"/>
          <w:sz w:val="24"/>
          <w:szCs w:val="24"/>
          <w:rtl/>
          <w:lang w:eastAsia="he-IL"/>
        </w:rPr>
      </w:pPr>
    </w:p>
    <w:p w:rsidR="00CE5572" w:rsidRPr="00CE5572" w:rsidRDefault="00CE5572" w:rsidP="00CE5572">
      <w:pPr>
        <w:bidi/>
        <w:spacing w:after="0" w:line="240" w:lineRule="auto"/>
        <w:ind w:left="-58"/>
        <w:jc w:val="both"/>
        <w:rPr>
          <w:rFonts w:ascii="Times New Roman" w:eastAsia="Times New Roman" w:hAnsi="Times New Roman" w:cs="David"/>
          <w:sz w:val="24"/>
          <w:szCs w:val="24"/>
          <w:rtl/>
          <w:lang w:eastAsia="he-IL"/>
        </w:rPr>
      </w:pPr>
      <w:r w:rsidRPr="00CE5572">
        <w:rPr>
          <w:rFonts w:ascii="Times New Roman" w:eastAsia="Times New Roman" w:hAnsi="Times New Roman" w:cs="David" w:hint="cs"/>
          <w:sz w:val="24"/>
          <w:szCs w:val="24"/>
          <w:rtl/>
          <w:lang w:eastAsia="he-IL"/>
        </w:rPr>
        <w:lastRenderedPageBreak/>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CE5572" w:rsidRPr="00CE5572" w:rsidRDefault="00CE5572" w:rsidP="00CE5572">
      <w:pPr>
        <w:bidi/>
        <w:spacing w:after="0" w:line="240" w:lineRule="auto"/>
        <w:ind w:left="-58"/>
        <w:jc w:val="both"/>
        <w:rPr>
          <w:rFonts w:ascii="Times New Roman" w:eastAsia="Times New Roman" w:hAnsi="Times New Roman" w:cs="David"/>
          <w:sz w:val="24"/>
          <w:szCs w:val="24"/>
          <w:rtl/>
          <w:lang w:eastAsia="he-IL"/>
        </w:rPr>
      </w:pPr>
    </w:p>
    <w:p w:rsidR="00CE5572" w:rsidRPr="00CE5572" w:rsidRDefault="00CE5572" w:rsidP="00CE5572">
      <w:pPr>
        <w:bidi/>
        <w:spacing w:after="0" w:line="240" w:lineRule="auto"/>
        <w:ind w:left="-58"/>
        <w:jc w:val="both"/>
        <w:rPr>
          <w:rFonts w:ascii="Times New Roman" w:eastAsia="Times New Roman" w:hAnsi="Times New Roman" w:cs="David"/>
          <w:sz w:val="24"/>
          <w:szCs w:val="24"/>
          <w:rtl/>
          <w:lang w:eastAsia="he-IL"/>
        </w:rPr>
      </w:pPr>
      <w:r w:rsidRPr="00CE5572">
        <w:rPr>
          <w:rFonts w:ascii="Times New Roman" w:eastAsia="Times New Roman" w:hAnsi="Times New Roman" w:cs="David" w:hint="cs"/>
          <w:sz w:val="24"/>
          <w:szCs w:val="24"/>
          <w:u w:val="single"/>
          <w:rtl/>
          <w:lang w:eastAsia="he-IL"/>
        </w:rPr>
        <w:t>חתימת המציע</w:t>
      </w:r>
      <w:r w:rsidRPr="00CE5572">
        <w:rPr>
          <w:rFonts w:ascii="Times New Roman" w:eastAsia="Times New Roman" w:hAnsi="Times New Roman" w:cs="David" w:hint="cs"/>
          <w:sz w:val="24"/>
          <w:szCs w:val="24"/>
          <w:rtl/>
          <w:lang w:eastAsia="he-IL"/>
        </w:rPr>
        <w:t>:</w:t>
      </w:r>
    </w:p>
    <w:p w:rsidR="00CE5572" w:rsidRPr="00CE5572" w:rsidRDefault="00CE5572" w:rsidP="00CE5572">
      <w:pPr>
        <w:bidi/>
        <w:spacing w:after="0" w:line="240" w:lineRule="auto"/>
        <w:jc w:val="both"/>
        <w:rPr>
          <w:rFonts w:ascii="Times New Roman" w:eastAsia="Times New Roman" w:hAnsi="Times New Roman" w:cs="David"/>
          <w:sz w:val="24"/>
          <w:szCs w:val="24"/>
          <w:rtl/>
          <w:lang w:eastAsia="he-IL"/>
        </w:rPr>
      </w:pPr>
    </w:p>
    <w:tbl>
      <w:tblPr>
        <w:tblStyle w:val="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E5572" w:rsidRPr="00CE5572" w:rsidTr="00FA5614">
        <w:tc>
          <w:tcPr>
            <w:tcW w:w="3114" w:type="dxa"/>
          </w:tcPr>
          <w:p w:rsidR="00CE5572" w:rsidRPr="00CE5572" w:rsidRDefault="00CE5572" w:rsidP="00CE5572">
            <w:pPr>
              <w:bidi/>
              <w:jc w:val="center"/>
              <w:rPr>
                <w:rFonts w:cs="David"/>
                <w:sz w:val="24"/>
                <w:szCs w:val="24"/>
                <w:rtl/>
                <w:lang w:eastAsia="he-IL"/>
              </w:rPr>
            </w:pPr>
            <w:r w:rsidRPr="00CE5572">
              <w:rPr>
                <w:rFonts w:cs="David" w:hint="cs"/>
                <w:sz w:val="24"/>
                <w:szCs w:val="24"/>
                <w:rtl/>
                <w:lang w:eastAsia="he-IL"/>
              </w:rPr>
              <w:t>___________________</w:t>
            </w:r>
          </w:p>
        </w:tc>
        <w:tc>
          <w:tcPr>
            <w:tcW w:w="3115" w:type="dxa"/>
          </w:tcPr>
          <w:p w:rsidR="00CE5572" w:rsidRPr="00CE5572" w:rsidRDefault="00CE5572" w:rsidP="00CE5572">
            <w:pPr>
              <w:bidi/>
              <w:jc w:val="center"/>
              <w:rPr>
                <w:rFonts w:cs="David"/>
                <w:sz w:val="24"/>
                <w:szCs w:val="24"/>
                <w:rtl/>
                <w:lang w:eastAsia="he-IL"/>
              </w:rPr>
            </w:pPr>
            <w:r w:rsidRPr="00CE5572">
              <w:rPr>
                <w:rFonts w:cs="David" w:hint="cs"/>
                <w:sz w:val="24"/>
                <w:szCs w:val="24"/>
                <w:rtl/>
                <w:lang w:eastAsia="he-IL"/>
              </w:rPr>
              <w:t>___________________</w:t>
            </w:r>
          </w:p>
        </w:tc>
        <w:tc>
          <w:tcPr>
            <w:tcW w:w="3115" w:type="dxa"/>
          </w:tcPr>
          <w:p w:rsidR="00CE5572" w:rsidRPr="00CE5572" w:rsidRDefault="00CE5572" w:rsidP="00CE5572">
            <w:pPr>
              <w:bidi/>
              <w:jc w:val="center"/>
              <w:rPr>
                <w:rFonts w:cs="David"/>
                <w:sz w:val="24"/>
                <w:szCs w:val="24"/>
                <w:rtl/>
                <w:lang w:eastAsia="he-IL"/>
              </w:rPr>
            </w:pPr>
            <w:r w:rsidRPr="00CE5572">
              <w:rPr>
                <w:rFonts w:cs="David" w:hint="cs"/>
                <w:sz w:val="24"/>
                <w:szCs w:val="24"/>
                <w:rtl/>
                <w:lang w:eastAsia="he-IL"/>
              </w:rPr>
              <w:t>___________________</w:t>
            </w:r>
          </w:p>
        </w:tc>
      </w:tr>
      <w:tr w:rsidR="00CE5572" w:rsidRPr="00CE5572" w:rsidTr="00FA5614">
        <w:tc>
          <w:tcPr>
            <w:tcW w:w="3114" w:type="dxa"/>
          </w:tcPr>
          <w:p w:rsidR="00CE5572" w:rsidRPr="00CE5572" w:rsidRDefault="00CE5572" w:rsidP="00CE5572">
            <w:pPr>
              <w:bidi/>
              <w:spacing w:line="360" w:lineRule="auto"/>
              <w:jc w:val="center"/>
              <w:rPr>
                <w:rFonts w:cs="David"/>
                <w:sz w:val="24"/>
                <w:szCs w:val="24"/>
                <w:rtl/>
                <w:lang w:eastAsia="he-IL"/>
              </w:rPr>
            </w:pPr>
            <w:r w:rsidRPr="00CE5572">
              <w:rPr>
                <w:rFonts w:cs="David" w:hint="cs"/>
                <w:sz w:val="24"/>
                <w:szCs w:val="24"/>
                <w:rtl/>
                <w:lang w:eastAsia="he-IL"/>
              </w:rPr>
              <w:t>תאריך</w:t>
            </w:r>
          </w:p>
        </w:tc>
        <w:tc>
          <w:tcPr>
            <w:tcW w:w="3115" w:type="dxa"/>
          </w:tcPr>
          <w:p w:rsidR="00CE5572" w:rsidRPr="00CE5572" w:rsidRDefault="00CE5572" w:rsidP="00CE5572">
            <w:pPr>
              <w:bidi/>
              <w:spacing w:line="360" w:lineRule="auto"/>
              <w:jc w:val="center"/>
              <w:rPr>
                <w:rFonts w:cs="David"/>
                <w:sz w:val="24"/>
                <w:szCs w:val="24"/>
                <w:rtl/>
                <w:lang w:eastAsia="he-IL"/>
              </w:rPr>
            </w:pPr>
            <w:r w:rsidRPr="00CE5572">
              <w:rPr>
                <w:rFonts w:cs="David" w:hint="cs"/>
                <w:sz w:val="24"/>
                <w:szCs w:val="24"/>
                <w:rtl/>
                <w:lang w:eastAsia="he-IL"/>
              </w:rPr>
              <w:t>שם החותם</w:t>
            </w:r>
          </w:p>
        </w:tc>
        <w:tc>
          <w:tcPr>
            <w:tcW w:w="3115" w:type="dxa"/>
          </w:tcPr>
          <w:p w:rsidR="00CE5572" w:rsidRPr="00CE5572" w:rsidRDefault="00CE5572" w:rsidP="00CE5572">
            <w:pPr>
              <w:bidi/>
              <w:spacing w:line="360" w:lineRule="auto"/>
              <w:jc w:val="center"/>
              <w:rPr>
                <w:rFonts w:cs="David"/>
                <w:sz w:val="24"/>
                <w:szCs w:val="24"/>
                <w:rtl/>
                <w:lang w:eastAsia="he-IL"/>
              </w:rPr>
            </w:pPr>
            <w:r w:rsidRPr="00CE5572">
              <w:rPr>
                <w:rFonts w:cs="David"/>
                <w:sz w:val="24"/>
                <w:szCs w:val="24"/>
                <w:rtl/>
                <w:lang w:eastAsia="he-IL"/>
              </w:rPr>
              <w:t>חתימה/חותמת</w:t>
            </w:r>
          </w:p>
        </w:tc>
      </w:tr>
    </w:tbl>
    <w:p w:rsidR="004B5B7A" w:rsidRDefault="004B5B7A" w:rsidP="00C92A3A">
      <w:pPr>
        <w:bidi/>
      </w:pPr>
    </w:p>
    <w:sectPr w:rsidR="004B5B7A" w:rsidSect="004B1BE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73307"/>
    <w:multiLevelType w:val="hybridMultilevel"/>
    <w:tmpl w:val="08BC7AB0"/>
    <w:lvl w:ilvl="0" w:tplc="57A4AF7E">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25C12053"/>
    <w:multiLevelType w:val="hybridMultilevel"/>
    <w:tmpl w:val="A02EAEFC"/>
    <w:lvl w:ilvl="0" w:tplc="FB544BDC">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9921BBC"/>
    <w:multiLevelType w:val="hybridMultilevel"/>
    <w:tmpl w:val="41D857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1F97F9B"/>
    <w:multiLevelType w:val="hybridMultilevel"/>
    <w:tmpl w:val="82F2075A"/>
    <w:lvl w:ilvl="0" w:tplc="0409000F">
      <w:start w:val="1"/>
      <w:numFmt w:val="decimal"/>
      <w:lvlText w:val="%1."/>
      <w:lvlJc w:val="left"/>
      <w:pPr>
        <w:ind w:left="810" w:hanging="360"/>
      </w:pPr>
    </w:lvl>
    <w:lvl w:ilvl="1" w:tplc="04090019">
      <w:start w:val="1"/>
      <w:numFmt w:val="decimal"/>
      <w:lvlText w:val="%2."/>
      <w:lvlJc w:val="left"/>
      <w:pPr>
        <w:tabs>
          <w:tab w:val="num" w:pos="1530"/>
        </w:tabs>
        <w:ind w:left="1530" w:hanging="360"/>
      </w:pPr>
    </w:lvl>
    <w:lvl w:ilvl="2" w:tplc="0409001B">
      <w:start w:val="1"/>
      <w:numFmt w:val="decimal"/>
      <w:lvlText w:val="%3."/>
      <w:lvlJc w:val="left"/>
      <w:pPr>
        <w:tabs>
          <w:tab w:val="num" w:pos="2250"/>
        </w:tabs>
        <w:ind w:left="2250" w:hanging="360"/>
      </w:pPr>
    </w:lvl>
    <w:lvl w:ilvl="3" w:tplc="0409000F">
      <w:start w:val="1"/>
      <w:numFmt w:val="decimal"/>
      <w:lvlText w:val="%4."/>
      <w:lvlJc w:val="left"/>
      <w:pPr>
        <w:tabs>
          <w:tab w:val="num" w:pos="2970"/>
        </w:tabs>
        <w:ind w:left="2970" w:hanging="360"/>
      </w:pPr>
    </w:lvl>
    <w:lvl w:ilvl="4" w:tplc="04090019">
      <w:start w:val="1"/>
      <w:numFmt w:val="decimal"/>
      <w:lvlText w:val="%5."/>
      <w:lvlJc w:val="left"/>
      <w:pPr>
        <w:tabs>
          <w:tab w:val="num" w:pos="3690"/>
        </w:tabs>
        <w:ind w:left="3690" w:hanging="360"/>
      </w:pPr>
    </w:lvl>
    <w:lvl w:ilvl="5" w:tplc="0409001B">
      <w:start w:val="1"/>
      <w:numFmt w:val="decimal"/>
      <w:lvlText w:val="%6."/>
      <w:lvlJc w:val="left"/>
      <w:pPr>
        <w:tabs>
          <w:tab w:val="num" w:pos="4410"/>
        </w:tabs>
        <w:ind w:left="4410" w:hanging="360"/>
      </w:pPr>
    </w:lvl>
    <w:lvl w:ilvl="6" w:tplc="0409000F">
      <w:start w:val="1"/>
      <w:numFmt w:val="decimal"/>
      <w:lvlText w:val="%7."/>
      <w:lvlJc w:val="left"/>
      <w:pPr>
        <w:tabs>
          <w:tab w:val="num" w:pos="5130"/>
        </w:tabs>
        <w:ind w:left="5130" w:hanging="360"/>
      </w:pPr>
    </w:lvl>
    <w:lvl w:ilvl="7" w:tplc="04090019">
      <w:start w:val="1"/>
      <w:numFmt w:val="decimal"/>
      <w:lvlText w:val="%8."/>
      <w:lvlJc w:val="left"/>
      <w:pPr>
        <w:tabs>
          <w:tab w:val="num" w:pos="5850"/>
        </w:tabs>
        <w:ind w:left="5850" w:hanging="360"/>
      </w:pPr>
    </w:lvl>
    <w:lvl w:ilvl="8" w:tplc="0409001B">
      <w:start w:val="1"/>
      <w:numFmt w:val="decimal"/>
      <w:lvlText w:val="%9."/>
      <w:lvlJc w:val="left"/>
      <w:pPr>
        <w:tabs>
          <w:tab w:val="num" w:pos="6570"/>
        </w:tabs>
        <w:ind w:left="6570" w:hanging="360"/>
      </w:pPr>
    </w:lvl>
  </w:abstractNum>
  <w:abstractNum w:abstractNumId="4" w15:restartNumberingAfterBreak="0">
    <w:nsid w:val="524D0ADB"/>
    <w:multiLevelType w:val="hybridMultilevel"/>
    <w:tmpl w:val="41D857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28CD"/>
    <w:rsid w:val="00017014"/>
    <w:rsid w:val="00091165"/>
    <w:rsid w:val="000D6A56"/>
    <w:rsid w:val="000E3B2A"/>
    <w:rsid w:val="0023783D"/>
    <w:rsid w:val="0029016C"/>
    <w:rsid w:val="00426A2A"/>
    <w:rsid w:val="00430BFC"/>
    <w:rsid w:val="00461534"/>
    <w:rsid w:val="004B1BE9"/>
    <w:rsid w:val="004B5B7A"/>
    <w:rsid w:val="005410B2"/>
    <w:rsid w:val="0056229C"/>
    <w:rsid w:val="00565FF3"/>
    <w:rsid w:val="00652B52"/>
    <w:rsid w:val="006632DD"/>
    <w:rsid w:val="00676C09"/>
    <w:rsid w:val="006B6A41"/>
    <w:rsid w:val="006E4D1D"/>
    <w:rsid w:val="00880E65"/>
    <w:rsid w:val="008B020C"/>
    <w:rsid w:val="008D2634"/>
    <w:rsid w:val="009542B6"/>
    <w:rsid w:val="009C6334"/>
    <w:rsid w:val="009E3CDE"/>
    <w:rsid w:val="00C21BAF"/>
    <w:rsid w:val="00C87F89"/>
    <w:rsid w:val="00C92A3A"/>
    <w:rsid w:val="00CE5572"/>
    <w:rsid w:val="00D72E40"/>
    <w:rsid w:val="00D926AF"/>
    <w:rsid w:val="00DE0228"/>
    <w:rsid w:val="00E42D2C"/>
    <w:rsid w:val="00E53524"/>
    <w:rsid w:val="00EB19E1"/>
    <w:rsid w:val="00F33B62"/>
    <w:rsid w:val="00F359B7"/>
    <w:rsid w:val="00FA7390"/>
    <w:rsid w:val="00FB28CD"/>
    <w:rsid w:val="00FC1B45"/>
    <w:rsid w:val="00FC761B"/>
    <w:rsid w:val="00FD710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5ED81CD-9EBA-4372-93BE-726A36DF14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B28C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B28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676C09"/>
    <w:pPr>
      <w:ind w:left="720"/>
      <w:contextualSpacing/>
    </w:pPr>
  </w:style>
  <w:style w:type="paragraph" w:styleId="a5">
    <w:name w:val="Balloon Text"/>
    <w:basedOn w:val="a"/>
    <w:link w:val="a6"/>
    <w:uiPriority w:val="99"/>
    <w:semiHidden/>
    <w:unhideWhenUsed/>
    <w:rsid w:val="005410B2"/>
    <w:pPr>
      <w:spacing w:after="0" w:line="240" w:lineRule="auto"/>
    </w:pPr>
    <w:rPr>
      <w:rFonts w:ascii="Tahoma" w:hAnsi="Tahoma" w:cs="Tahoma"/>
      <w:sz w:val="18"/>
      <w:szCs w:val="18"/>
    </w:rPr>
  </w:style>
  <w:style w:type="character" w:customStyle="1" w:styleId="a6">
    <w:name w:val="טקסט בלונים תו"/>
    <w:basedOn w:val="a0"/>
    <w:link w:val="a5"/>
    <w:uiPriority w:val="99"/>
    <w:semiHidden/>
    <w:rsid w:val="005410B2"/>
    <w:rPr>
      <w:rFonts w:ascii="Tahoma" w:hAnsi="Tahoma" w:cs="Tahoma"/>
      <w:sz w:val="18"/>
      <w:szCs w:val="18"/>
    </w:rPr>
  </w:style>
  <w:style w:type="table" w:customStyle="1" w:styleId="1">
    <w:name w:val="טקסט טבלה תחתונה1"/>
    <w:basedOn w:val="a1"/>
    <w:next w:val="a3"/>
    <w:uiPriority w:val="39"/>
    <w:rsid w:val="00CE5572"/>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1283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1789</Words>
  <Characters>8945</Characters>
  <Application>Microsoft Office Word</Application>
  <DocSecurity>4</DocSecurity>
  <Lines>74</Lines>
  <Paragraphs>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10713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Michal Bronstein</dc:creator>
  <cp:lastModifiedBy>אורלי גבאי [Orly Gabay]</cp:lastModifiedBy>
  <cp:revision>2</cp:revision>
  <cp:lastPrinted>2018-01-18T06:14:00Z</cp:lastPrinted>
  <dcterms:created xsi:type="dcterms:W3CDTF">2018-01-21T12:21:00Z</dcterms:created>
  <dcterms:modified xsi:type="dcterms:W3CDTF">2018-01-21T12:21:00Z</dcterms:modified>
</cp:coreProperties>
</file>